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409F562F" w:rsidR="003A0BD5" w:rsidRPr="00451766" w:rsidRDefault="003A0BD5" w:rsidP="00A263D2">
      <w:pPr>
        <w:spacing w:after="240"/>
        <w:jc w:val="center"/>
        <w:rPr>
          <w:rFonts w:ascii="Cambria" w:hAnsi="Cambria"/>
          <w:b/>
          <w:bCs/>
          <w:sz w:val="22"/>
          <w:szCs w:val="20"/>
        </w:rPr>
      </w:pPr>
      <w:r w:rsidRPr="00451766">
        <w:rPr>
          <w:rFonts w:ascii="Cambria" w:hAnsi="Cambria"/>
          <w:b/>
          <w:bCs/>
          <w:sz w:val="22"/>
          <w:szCs w:val="20"/>
        </w:rPr>
        <w:t xml:space="preserve">PROCESSO Nº </w:t>
      </w:r>
      <w:r w:rsidR="00451766" w:rsidRPr="00451766">
        <w:rPr>
          <w:rFonts w:ascii="Cambria" w:hAnsi="Cambria"/>
          <w:b/>
          <w:bCs/>
          <w:sz w:val="22"/>
          <w:szCs w:val="20"/>
        </w:rPr>
        <w:t>4</w:t>
      </w:r>
      <w:r w:rsidR="006A189C">
        <w:rPr>
          <w:rFonts w:ascii="Cambria" w:hAnsi="Cambria"/>
          <w:b/>
          <w:bCs/>
          <w:sz w:val="22"/>
          <w:szCs w:val="20"/>
        </w:rPr>
        <w:t>0</w:t>
      </w:r>
      <w:r w:rsidR="00125AAC" w:rsidRPr="00451766">
        <w:rPr>
          <w:rFonts w:ascii="Cambria" w:hAnsi="Cambria"/>
          <w:b/>
          <w:bCs/>
          <w:sz w:val="22"/>
          <w:szCs w:val="20"/>
        </w:rPr>
        <w:t>/202</w:t>
      </w:r>
      <w:r w:rsidR="006A189C">
        <w:rPr>
          <w:rFonts w:ascii="Cambria" w:hAnsi="Cambria"/>
          <w:b/>
          <w:bCs/>
          <w:sz w:val="22"/>
          <w:szCs w:val="20"/>
        </w:rPr>
        <w:t>3</w:t>
      </w:r>
    </w:p>
    <w:p w14:paraId="294097B3" w14:textId="7A362653" w:rsidR="003A0BD5" w:rsidRDefault="00417C7C" w:rsidP="00654DDC">
      <w:pPr>
        <w:spacing w:after="360"/>
        <w:jc w:val="center"/>
        <w:rPr>
          <w:rFonts w:ascii="Cambria" w:hAnsi="Cambria"/>
          <w:b/>
          <w:bCs/>
          <w:sz w:val="22"/>
          <w:szCs w:val="20"/>
          <w:u w:val="single"/>
        </w:rPr>
      </w:pPr>
      <w:r w:rsidRPr="00451766">
        <w:rPr>
          <w:rFonts w:ascii="Cambria" w:hAnsi="Cambria"/>
          <w:b/>
          <w:bCs/>
          <w:sz w:val="22"/>
          <w:szCs w:val="20"/>
          <w:u w:val="single"/>
        </w:rPr>
        <w:t xml:space="preserve">PREGÃO PRESENCIAL </w:t>
      </w:r>
      <w:r w:rsidR="003A0BD5" w:rsidRPr="00451766">
        <w:rPr>
          <w:rFonts w:ascii="Cambria" w:hAnsi="Cambria"/>
          <w:b/>
          <w:bCs/>
          <w:sz w:val="22"/>
          <w:szCs w:val="20"/>
          <w:u w:val="single"/>
        </w:rPr>
        <w:t xml:space="preserve">N° </w:t>
      </w:r>
      <w:r w:rsidR="00451766" w:rsidRPr="00451766">
        <w:rPr>
          <w:rFonts w:ascii="Cambria" w:hAnsi="Cambria"/>
          <w:b/>
          <w:bCs/>
          <w:sz w:val="22"/>
          <w:szCs w:val="20"/>
          <w:u w:val="single"/>
        </w:rPr>
        <w:t>2</w:t>
      </w:r>
      <w:r w:rsidR="006A189C">
        <w:rPr>
          <w:rFonts w:ascii="Cambria" w:hAnsi="Cambria"/>
          <w:b/>
          <w:bCs/>
          <w:sz w:val="22"/>
          <w:szCs w:val="20"/>
          <w:u w:val="single"/>
        </w:rPr>
        <w:t>3</w:t>
      </w:r>
      <w:r w:rsidR="00451766" w:rsidRPr="00451766">
        <w:rPr>
          <w:rFonts w:ascii="Cambria" w:hAnsi="Cambria"/>
          <w:b/>
          <w:bCs/>
          <w:sz w:val="22"/>
          <w:szCs w:val="20"/>
          <w:u w:val="single"/>
        </w:rPr>
        <w:t>/</w:t>
      </w:r>
      <w:r w:rsidR="00A21335" w:rsidRPr="00451766">
        <w:rPr>
          <w:rFonts w:ascii="Cambria" w:hAnsi="Cambria"/>
          <w:b/>
          <w:bCs/>
          <w:sz w:val="22"/>
          <w:szCs w:val="20"/>
          <w:u w:val="single"/>
        </w:rPr>
        <w:t>_</w:t>
      </w:r>
      <w:r w:rsidR="00125AAC" w:rsidRPr="00451766">
        <w:rPr>
          <w:rFonts w:ascii="Cambria" w:hAnsi="Cambria"/>
          <w:b/>
          <w:bCs/>
          <w:sz w:val="22"/>
          <w:szCs w:val="20"/>
          <w:u w:val="single"/>
        </w:rPr>
        <w:t>202</w:t>
      </w:r>
      <w:r w:rsidR="006A189C">
        <w:rPr>
          <w:rFonts w:ascii="Cambria" w:hAnsi="Cambria"/>
          <w:b/>
          <w:bCs/>
          <w:sz w:val="22"/>
          <w:szCs w:val="20"/>
          <w:u w:val="single"/>
        </w:rPr>
        <w:t>3</w:t>
      </w:r>
      <w:r w:rsidR="00CC764E">
        <w:rPr>
          <w:rFonts w:ascii="Cambria" w:hAnsi="Cambria"/>
          <w:b/>
          <w:bCs/>
          <w:sz w:val="22"/>
          <w:szCs w:val="20"/>
          <w:u w:val="single"/>
        </w:rPr>
        <w:t xml:space="preserve"> </w:t>
      </w:r>
    </w:p>
    <w:p w14:paraId="0A1518A8" w14:textId="0CB4E479" w:rsidR="005B60E1" w:rsidRPr="00220600" w:rsidRDefault="005B60E1" w:rsidP="00654DDC">
      <w:pPr>
        <w:spacing w:after="360"/>
        <w:jc w:val="center"/>
        <w:rPr>
          <w:rFonts w:ascii="Cambria" w:hAnsi="Cambria"/>
          <w:b/>
          <w:bCs/>
          <w:sz w:val="22"/>
          <w:szCs w:val="20"/>
        </w:rPr>
      </w:pPr>
      <w:r>
        <w:rPr>
          <w:rFonts w:ascii="Cambria" w:hAnsi="Cambria"/>
          <w:b/>
          <w:bCs/>
          <w:sz w:val="22"/>
          <w:szCs w:val="20"/>
          <w:u w:val="single"/>
        </w:rPr>
        <w:t>RETIFICADO</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223F5021" w14:textId="1812F55A" w:rsidR="00BC24D8" w:rsidRPr="00BC24D8" w:rsidRDefault="00BC24D8" w:rsidP="00BC24D8">
      <w:pPr>
        <w:spacing w:after="120"/>
        <w:jc w:val="both"/>
        <w:rPr>
          <w:rFonts w:ascii="Cambria" w:hAnsi="Cambria" w:cs="Arial"/>
          <w:color w:val="000000"/>
          <w:shd w:val="clear" w:color="auto" w:fill="B3B3B3"/>
        </w:rPr>
      </w:pPr>
      <w:r w:rsidRPr="00BC24D8">
        <w:rPr>
          <w:rFonts w:ascii="Cambria" w:hAnsi="Cambria" w:cs="Arial"/>
          <w:b/>
          <w:bCs/>
          <w:shd w:val="clear" w:color="auto" w:fill="B3B3B3"/>
        </w:rPr>
        <w:t xml:space="preserve">Data da abertura da sessão pública: </w:t>
      </w:r>
      <w:r w:rsidR="005B60E1">
        <w:rPr>
          <w:rFonts w:ascii="Cambria" w:hAnsi="Cambria" w:cs="Arial"/>
          <w:b/>
          <w:bCs/>
          <w:shd w:val="clear" w:color="auto" w:fill="B3B3B3"/>
        </w:rPr>
        <w:t>07</w:t>
      </w:r>
      <w:r w:rsidR="00C5193E">
        <w:rPr>
          <w:rFonts w:ascii="Cambria" w:hAnsi="Cambria" w:cs="Arial"/>
          <w:b/>
          <w:bCs/>
          <w:shd w:val="clear" w:color="auto" w:fill="B3B3B3"/>
        </w:rPr>
        <w:t xml:space="preserve"> </w:t>
      </w:r>
      <w:r>
        <w:rPr>
          <w:rFonts w:ascii="Cambria" w:hAnsi="Cambria" w:cs="Arial"/>
          <w:b/>
          <w:bCs/>
          <w:shd w:val="clear" w:color="auto" w:fill="B3B3B3"/>
        </w:rPr>
        <w:t xml:space="preserve">de </w:t>
      </w:r>
      <w:r w:rsidR="005B60E1">
        <w:rPr>
          <w:rFonts w:ascii="Cambria" w:hAnsi="Cambria" w:cs="Arial"/>
          <w:b/>
          <w:bCs/>
          <w:shd w:val="clear" w:color="auto" w:fill="B3B3B3"/>
        </w:rPr>
        <w:t>junho</w:t>
      </w:r>
      <w:r>
        <w:rPr>
          <w:rFonts w:ascii="Cambria" w:hAnsi="Cambria" w:cs="Arial"/>
          <w:b/>
          <w:bCs/>
          <w:shd w:val="clear" w:color="auto" w:fill="B3B3B3"/>
        </w:rPr>
        <w:t xml:space="preserve"> de 202</w:t>
      </w:r>
      <w:r w:rsidR="006A189C">
        <w:rPr>
          <w:rFonts w:ascii="Cambria" w:hAnsi="Cambria" w:cs="Arial"/>
          <w:b/>
          <w:bCs/>
          <w:shd w:val="clear" w:color="auto" w:fill="B3B3B3"/>
        </w:rPr>
        <w:t>3</w:t>
      </w:r>
    </w:p>
    <w:p w14:paraId="71F1BAC8" w14:textId="77777777" w:rsidR="00BC24D8" w:rsidRPr="00BC24D8" w:rsidRDefault="00BC24D8" w:rsidP="00BC24D8">
      <w:pPr>
        <w:spacing w:after="120"/>
        <w:jc w:val="both"/>
        <w:rPr>
          <w:rFonts w:ascii="Cambria" w:hAnsi="Cambria" w:cs="Arial"/>
          <w:shd w:val="clear" w:color="auto" w:fill="B3B3B3"/>
        </w:rPr>
      </w:pPr>
      <w:r w:rsidRPr="00BC24D8">
        <w:rPr>
          <w:rFonts w:ascii="Cambria" w:hAnsi="Cambria" w:cs="Arial"/>
          <w:b/>
          <w:bCs/>
          <w:color w:val="000000"/>
          <w:shd w:val="clear" w:color="auto" w:fill="B3B3B3"/>
        </w:rPr>
        <w:t>Horário: 09h02min</w:t>
      </w:r>
      <w:r w:rsidRPr="00BC24D8">
        <w:rPr>
          <w:rFonts w:ascii="Cambria" w:hAnsi="Cambria" w:cs="Arial"/>
          <w:shd w:val="clear" w:color="auto" w:fill="B3B3B3"/>
        </w:rPr>
        <w:t xml:space="preserve"> (</w:t>
      </w:r>
      <w:r w:rsidRPr="00BC24D8">
        <w:rPr>
          <w:rFonts w:ascii="Cambria" w:hAnsi="Cambria" w:cs="Arial"/>
          <w:b/>
          <w:bCs/>
          <w:shd w:val="clear" w:color="auto" w:fill="B3B3B3"/>
        </w:rPr>
        <w:t>nove</w:t>
      </w:r>
      <w:r w:rsidRPr="00BC24D8">
        <w:rPr>
          <w:rFonts w:ascii="Cambria" w:hAnsi="Cambria" w:cs="Arial"/>
          <w:shd w:val="clear" w:color="auto" w:fill="B3B3B3"/>
        </w:rPr>
        <w:t xml:space="preserve"> horas e </w:t>
      </w:r>
      <w:r w:rsidRPr="00BC24D8">
        <w:rPr>
          <w:rFonts w:ascii="Cambria" w:hAnsi="Cambria" w:cs="Arial"/>
          <w:b/>
          <w:bCs/>
          <w:shd w:val="clear" w:color="auto" w:fill="B3B3B3"/>
        </w:rPr>
        <w:t>dois</w:t>
      </w:r>
      <w:r w:rsidRPr="00BC24D8">
        <w:rPr>
          <w:rFonts w:ascii="Cambria" w:hAnsi="Cambria" w:cs="Arial"/>
          <w:shd w:val="clear" w:color="auto" w:fill="B3B3B3"/>
        </w:rPr>
        <w:t xml:space="preserve"> minutos - horário local)</w:t>
      </w:r>
    </w:p>
    <w:p w14:paraId="61977EB8"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Endereço: Rua Francisco Novato, nº 02 – Centro – Santa Rita de Ibitipoca/MG.</w:t>
      </w:r>
    </w:p>
    <w:p w14:paraId="0BE5409F" w14:textId="77777777" w:rsidR="00BC24D8" w:rsidRPr="00BC24D8" w:rsidRDefault="00BC24D8" w:rsidP="00BC24D8">
      <w:pPr>
        <w:spacing w:after="120"/>
        <w:jc w:val="both"/>
        <w:rPr>
          <w:rFonts w:ascii="Cambria" w:hAnsi="Cambria" w:cs="Arial"/>
          <w:b/>
          <w:bCs/>
          <w:shd w:val="clear" w:color="auto" w:fill="B3B3B3"/>
        </w:rPr>
      </w:pPr>
      <w:r w:rsidRPr="00BC24D8">
        <w:rPr>
          <w:rFonts w:ascii="Cambria" w:hAnsi="Cambria" w:cs="Arial"/>
          <w:b/>
          <w:bCs/>
          <w:color w:val="000000"/>
          <w:shd w:val="clear" w:color="auto" w:fill="B3B3B3"/>
        </w:rPr>
        <w:t xml:space="preserve">Credenciamento: </w:t>
      </w:r>
      <w:r w:rsidRPr="00BC24D8">
        <w:rPr>
          <w:rFonts w:ascii="Cambria" w:hAnsi="Cambria" w:cs="Arial"/>
          <w:bCs/>
          <w:color w:val="000000"/>
          <w:shd w:val="clear" w:color="auto" w:fill="B3B3B3"/>
        </w:rPr>
        <w:t xml:space="preserve">das </w:t>
      </w:r>
      <w:r w:rsidRPr="00BC24D8">
        <w:rPr>
          <w:rFonts w:ascii="Cambria" w:hAnsi="Cambria" w:cs="Arial"/>
          <w:b/>
          <w:bCs/>
          <w:color w:val="000000"/>
          <w:shd w:val="clear" w:color="auto" w:fill="B3B3B3"/>
        </w:rPr>
        <w:t>08</w:t>
      </w:r>
      <w:r w:rsidRPr="00BC24D8">
        <w:rPr>
          <w:rFonts w:ascii="Cambria" w:hAnsi="Cambria" w:cs="Arial"/>
          <w:bCs/>
          <w:color w:val="000000"/>
          <w:shd w:val="clear" w:color="auto" w:fill="B3B3B3"/>
        </w:rPr>
        <w:t xml:space="preserve"> horas às </w:t>
      </w:r>
      <w:r w:rsidRPr="00BC24D8">
        <w:rPr>
          <w:rFonts w:ascii="Cambria" w:hAnsi="Cambria" w:cs="Arial"/>
          <w:b/>
          <w:bCs/>
          <w:color w:val="000000"/>
          <w:shd w:val="clear" w:color="auto" w:fill="B3B3B3"/>
        </w:rPr>
        <w:t>09h</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Pr="00BC24D8">
        <w:rPr>
          <w:rStyle w:val="Forte"/>
          <w:rFonts w:ascii="Cambria" w:hAnsi="Cambria" w:cs="Calibri"/>
          <w:i/>
          <w:iCs/>
          <w:sz w:val="22"/>
          <w:u w:val="single"/>
        </w:rPr>
        <w:t>09h02min,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2C042132"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w:t>
      </w:r>
      <w:bookmarkStart w:id="0" w:name="_Hlk135386256"/>
      <w:r w:rsidR="00433E9E" w:rsidRPr="00346505">
        <w:rPr>
          <w:rFonts w:ascii="Cambria" w:hAnsi="Cambria"/>
          <w:sz w:val="22"/>
          <w:szCs w:val="22"/>
        </w:rPr>
        <w:t xml:space="preserve">aquisição de </w:t>
      </w:r>
      <w:r w:rsidR="00433E9E">
        <w:rPr>
          <w:rFonts w:ascii="Cambria" w:hAnsi="Cambria"/>
          <w:sz w:val="22"/>
          <w:szCs w:val="22"/>
        </w:rPr>
        <w:t xml:space="preserve">uma </w:t>
      </w:r>
      <w:r w:rsidR="006A189C" w:rsidRPr="0076697E">
        <w:rPr>
          <w:rFonts w:ascii="Cambria" w:hAnsi="Cambria"/>
          <w:sz w:val="22"/>
          <w:szCs w:val="22"/>
        </w:rPr>
        <w:t>Colhedora de milho no mínimo 2 linhas</w:t>
      </w:r>
      <w:r w:rsidR="006A189C" w:rsidRPr="0076697E">
        <w:rPr>
          <w:rFonts w:ascii="Cambria" w:hAnsi="Cambria" w:cs="Calibri"/>
          <w:sz w:val="22"/>
          <w:szCs w:val="22"/>
        </w:rPr>
        <w:t xml:space="preserve"> em conformidade com o Convênio/Mapa 911228/2021 – PLATAFORMA + BRASIL Nº 023073/2021 celebrado com o Ministério da Agricultura, Pecuária e Abastecimento, em atendimento a demanda da Secretaria de Meio Ambiente e Agricultura</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bookmarkEnd w:id="0"/>
      <w:r w:rsidRPr="00D035BA">
        <w:rPr>
          <w:rFonts w:ascii="Cambria" w:hAnsi="Cambria"/>
          <w:sz w:val="22"/>
          <w:szCs w:val="20"/>
        </w:rPr>
        <w:t>.</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lastRenderedPageBreak/>
        <w:t>Cada credenciado poderá representar apenas um licitante.</w:t>
      </w: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35507D91"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6A189C">
        <w:rPr>
          <w:rFonts w:ascii="Cambria" w:hAnsi="Cambria"/>
          <w:b/>
          <w:sz w:val="22"/>
          <w:szCs w:val="20"/>
        </w:rPr>
        <w:t>23</w:t>
      </w:r>
      <w:r w:rsidR="00A812AE">
        <w:rPr>
          <w:rFonts w:ascii="Cambria" w:hAnsi="Cambria"/>
          <w:b/>
          <w:sz w:val="22"/>
          <w:szCs w:val="20"/>
        </w:rPr>
        <w:t>/202</w:t>
      </w:r>
      <w:r w:rsidR="006A189C">
        <w:rPr>
          <w:rFonts w:ascii="Cambria" w:hAnsi="Cambria"/>
          <w:b/>
          <w:sz w:val="22"/>
          <w:szCs w:val="20"/>
        </w:rPr>
        <w:t>3</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2379EA42"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A812AE">
        <w:rPr>
          <w:rFonts w:ascii="Cambria" w:hAnsi="Cambria"/>
          <w:b/>
          <w:sz w:val="22"/>
          <w:szCs w:val="20"/>
        </w:rPr>
        <w:t>2</w:t>
      </w:r>
      <w:r w:rsidR="006A189C">
        <w:rPr>
          <w:rFonts w:ascii="Cambria" w:hAnsi="Cambria"/>
          <w:b/>
          <w:sz w:val="22"/>
          <w:szCs w:val="20"/>
        </w:rPr>
        <w:t>3</w:t>
      </w:r>
      <w:r w:rsidR="00A812AE">
        <w:rPr>
          <w:rFonts w:ascii="Cambria" w:hAnsi="Cambria"/>
          <w:b/>
          <w:sz w:val="22"/>
          <w:szCs w:val="20"/>
        </w:rPr>
        <w:t>/202</w:t>
      </w:r>
      <w:r w:rsidR="006A189C">
        <w:rPr>
          <w:rFonts w:ascii="Cambria" w:hAnsi="Cambria"/>
          <w:b/>
          <w:sz w:val="22"/>
          <w:szCs w:val="20"/>
        </w:rPr>
        <w:t>3</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A812AE" w:rsidRDefault="00BD5FC9" w:rsidP="00D035BA">
      <w:pPr>
        <w:spacing w:line="276" w:lineRule="auto"/>
        <w:ind w:left="1134"/>
        <w:jc w:val="both"/>
        <w:rPr>
          <w:rFonts w:ascii="Cambria" w:hAnsi="Cambria"/>
          <w:b/>
          <w:sz w:val="22"/>
          <w:szCs w:val="20"/>
        </w:rPr>
      </w:pPr>
      <w:r w:rsidRPr="00A812AE">
        <w:rPr>
          <w:rFonts w:ascii="Cambria" w:hAnsi="Cambria"/>
          <w:b/>
          <w:sz w:val="22"/>
          <w:szCs w:val="20"/>
        </w:rPr>
        <w:t>MUNICÍPIO DE SANTA RITA DE IBITIPOCA</w:t>
      </w:r>
    </w:p>
    <w:p w14:paraId="799B0350" w14:textId="364F7CEE" w:rsidR="000F7555" w:rsidRPr="00A812AE" w:rsidRDefault="005C6608" w:rsidP="00D035BA">
      <w:pPr>
        <w:spacing w:line="276" w:lineRule="auto"/>
        <w:ind w:left="1134"/>
        <w:jc w:val="both"/>
        <w:rPr>
          <w:rFonts w:ascii="Cambria" w:hAnsi="Cambria"/>
          <w:b/>
          <w:sz w:val="22"/>
          <w:szCs w:val="20"/>
        </w:rPr>
      </w:pPr>
      <w:r w:rsidRPr="00A812AE">
        <w:rPr>
          <w:rFonts w:ascii="Cambria" w:hAnsi="Cambria"/>
          <w:sz w:val="22"/>
          <w:szCs w:val="20"/>
        </w:rPr>
        <w:t>PREGÃO PRESENCIAL</w:t>
      </w:r>
      <w:r w:rsidR="000F7555" w:rsidRPr="00A812AE">
        <w:rPr>
          <w:rFonts w:ascii="Cambria" w:hAnsi="Cambria"/>
          <w:sz w:val="22"/>
          <w:szCs w:val="20"/>
        </w:rPr>
        <w:t xml:space="preserve"> Nº </w:t>
      </w:r>
      <w:r w:rsidR="00A812AE" w:rsidRPr="00A812AE">
        <w:rPr>
          <w:rFonts w:ascii="Cambria" w:hAnsi="Cambria"/>
          <w:b/>
          <w:sz w:val="22"/>
          <w:szCs w:val="20"/>
        </w:rPr>
        <w:t>2</w:t>
      </w:r>
      <w:r w:rsidR="006A189C">
        <w:rPr>
          <w:rFonts w:ascii="Cambria" w:hAnsi="Cambria"/>
          <w:b/>
          <w:sz w:val="22"/>
          <w:szCs w:val="20"/>
        </w:rPr>
        <w:t>3</w:t>
      </w:r>
      <w:r w:rsidR="00125AAC" w:rsidRPr="00A812AE">
        <w:rPr>
          <w:rFonts w:ascii="Cambria" w:hAnsi="Cambria"/>
          <w:b/>
          <w:sz w:val="22"/>
          <w:szCs w:val="20"/>
        </w:rPr>
        <w:t>/202</w:t>
      </w:r>
      <w:r w:rsidR="006A189C">
        <w:rPr>
          <w:rFonts w:ascii="Cambria" w:hAnsi="Cambria"/>
          <w:b/>
          <w:sz w:val="22"/>
          <w:szCs w:val="20"/>
        </w:rPr>
        <w:t>3</w:t>
      </w:r>
    </w:p>
    <w:p w14:paraId="4ADB1F21" w14:textId="57263C43" w:rsidR="000F7555" w:rsidRPr="00D035BA" w:rsidRDefault="000F7555" w:rsidP="00D035BA">
      <w:pPr>
        <w:spacing w:after="120" w:line="276" w:lineRule="auto"/>
        <w:ind w:left="1134"/>
        <w:jc w:val="both"/>
        <w:rPr>
          <w:rFonts w:ascii="Cambria" w:hAnsi="Cambria"/>
          <w:sz w:val="22"/>
          <w:szCs w:val="20"/>
        </w:rPr>
      </w:pPr>
      <w:r w:rsidRPr="00A812AE">
        <w:rPr>
          <w:rFonts w:ascii="Cambria" w:hAnsi="Cambria"/>
          <w:sz w:val="22"/>
          <w:szCs w:val="20"/>
        </w:rPr>
        <w:t xml:space="preserve">SESSÃO EM </w:t>
      </w:r>
      <w:r w:rsidR="005B60E1">
        <w:rPr>
          <w:rFonts w:ascii="Cambria" w:hAnsi="Cambria"/>
          <w:b/>
          <w:sz w:val="22"/>
          <w:szCs w:val="20"/>
        </w:rPr>
        <w:t>07/</w:t>
      </w:r>
      <w:r w:rsidR="00A812AE" w:rsidRPr="00A812AE">
        <w:rPr>
          <w:rFonts w:ascii="Cambria" w:hAnsi="Cambria"/>
          <w:b/>
          <w:sz w:val="22"/>
          <w:szCs w:val="20"/>
        </w:rPr>
        <w:t>0</w:t>
      </w:r>
      <w:r w:rsidR="005B60E1">
        <w:rPr>
          <w:rFonts w:ascii="Cambria" w:hAnsi="Cambria"/>
          <w:b/>
          <w:sz w:val="22"/>
          <w:szCs w:val="20"/>
        </w:rPr>
        <w:t>6</w:t>
      </w:r>
      <w:r w:rsidRPr="00A812AE">
        <w:rPr>
          <w:rFonts w:ascii="Cambria" w:hAnsi="Cambria"/>
          <w:b/>
          <w:sz w:val="22"/>
          <w:szCs w:val="20"/>
        </w:rPr>
        <w:t>/</w:t>
      </w:r>
      <w:r w:rsidR="00397338" w:rsidRPr="00A812AE">
        <w:rPr>
          <w:rFonts w:ascii="Cambria" w:hAnsi="Cambria"/>
          <w:b/>
          <w:sz w:val="22"/>
          <w:szCs w:val="20"/>
        </w:rPr>
        <w:t>20</w:t>
      </w:r>
      <w:r w:rsidR="00A41488" w:rsidRPr="00A812AE">
        <w:rPr>
          <w:rFonts w:ascii="Cambria" w:hAnsi="Cambria"/>
          <w:b/>
          <w:sz w:val="22"/>
          <w:szCs w:val="20"/>
        </w:rPr>
        <w:t>2</w:t>
      </w:r>
      <w:r w:rsidR="006A189C">
        <w:rPr>
          <w:rFonts w:ascii="Cambria" w:hAnsi="Cambria"/>
          <w:b/>
          <w:sz w:val="22"/>
          <w:szCs w:val="20"/>
        </w:rPr>
        <w:t>3</w:t>
      </w:r>
      <w:r w:rsidRPr="00A812AE">
        <w:rPr>
          <w:rFonts w:ascii="Cambria" w:hAnsi="Cambria"/>
          <w:sz w:val="22"/>
          <w:szCs w:val="20"/>
        </w:rPr>
        <w:t xml:space="preserve">, ÀS </w:t>
      </w:r>
      <w:r w:rsidR="00A812AE" w:rsidRPr="00A812AE">
        <w:rPr>
          <w:rFonts w:ascii="Cambria" w:hAnsi="Cambria"/>
          <w:b/>
          <w:sz w:val="22"/>
          <w:szCs w:val="20"/>
        </w:rPr>
        <w:t>09:00</w:t>
      </w:r>
      <w:r w:rsidRPr="00A812AE">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lastRenderedPageBreak/>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5459245F"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w:t>
      </w:r>
      <w:r w:rsidR="00792F9C">
        <w:rPr>
          <w:rFonts w:ascii="Cambria" w:hAnsi="Cambria"/>
          <w:sz w:val="22"/>
          <w:szCs w:val="20"/>
        </w:rPr>
        <w:t xml:space="preserve"> (a)</w:t>
      </w:r>
      <w:r w:rsidRPr="00DE11A0">
        <w:rPr>
          <w:rFonts w:ascii="Cambria" w:hAnsi="Cambria"/>
          <w:sz w:val="22"/>
          <w:szCs w:val="20"/>
        </w:rPr>
        <w:t xml:space="preserve">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1D8D6CD"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O Pregoeiro</w:t>
      </w:r>
      <w:r w:rsidR="00792F9C">
        <w:rPr>
          <w:rFonts w:ascii="Cambria" w:hAnsi="Cambria"/>
          <w:sz w:val="22"/>
          <w:szCs w:val="20"/>
        </w:rPr>
        <w:t xml:space="preserve"> (a)</w:t>
      </w:r>
      <w:r w:rsidRPr="00DE11A0">
        <w:rPr>
          <w:rFonts w:ascii="Cambria" w:hAnsi="Cambria"/>
          <w:sz w:val="22"/>
          <w:szCs w:val="20"/>
        </w:rPr>
        <w:t xml:space="preserve">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03C88B72"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w:t>
      </w:r>
      <w:r w:rsidR="00792F9C">
        <w:rPr>
          <w:rFonts w:ascii="Cambria" w:hAnsi="Cambria"/>
          <w:sz w:val="22"/>
          <w:szCs w:val="20"/>
        </w:rPr>
        <w:t xml:space="preserve"> (a)</w:t>
      </w:r>
      <w:r w:rsidRPr="00DE11A0">
        <w:rPr>
          <w:rFonts w:ascii="Cambria" w:hAnsi="Cambria"/>
          <w:sz w:val="22"/>
          <w:szCs w:val="20"/>
        </w:rPr>
        <w:t xml:space="preserve">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lastRenderedPageBreak/>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3275C043"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BB46A8">
        <w:rPr>
          <w:rFonts w:ascii="Cambria" w:hAnsi="Cambria"/>
          <w:b/>
          <w:bCs/>
          <w:sz w:val="22"/>
          <w:szCs w:val="20"/>
        </w:rPr>
        <w:t>12</w:t>
      </w:r>
      <w:r w:rsidRPr="00BB46A8">
        <w:rPr>
          <w:rFonts w:ascii="Cambria" w:hAnsi="Cambria"/>
          <w:b/>
          <w:bCs/>
          <w:sz w:val="22"/>
          <w:szCs w:val="20"/>
        </w:rPr>
        <w:t xml:space="preserve"> (</w:t>
      </w:r>
      <w:r w:rsidR="00103A32" w:rsidRPr="00BB46A8">
        <w:rPr>
          <w:rFonts w:ascii="Cambria" w:hAnsi="Cambria"/>
          <w:b/>
          <w:bCs/>
          <w:sz w:val="22"/>
          <w:szCs w:val="20"/>
        </w:rPr>
        <w:t>doze</w:t>
      </w:r>
      <w:r w:rsidRPr="00BB46A8">
        <w:rPr>
          <w:rFonts w:ascii="Cambria" w:hAnsi="Cambria"/>
          <w:b/>
          <w:bCs/>
          <w:sz w:val="22"/>
          <w:szCs w:val="20"/>
        </w:rPr>
        <w:t xml:space="preserve">) </w:t>
      </w:r>
      <w:r w:rsidR="00103A32" w:rsidRPr="00BB46A8">
        <w:rPr>
          <w:rFonts w:ascii="Cambria" w:hAnsi="Cambria"/>
          <w:b/>
          <w:bCs/>
          <w:sz w:val="22"/>
          <w:szCs w:val="20"/>
        </w:rPr>
        <w:t>mese</w:t>
      </w:r>
      <w:r w:rsidRPr="00BB46A8">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4A00E3BE" w:rsidR="005B582D" w:rsidRPr="00715101"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1F2DBEA0" w14:textId="77777777" w:rsidR="00715101" w:rsidRPr="00A2608E" w:rsidRDefault="00715101" w:rsidP="00715101">
      <w:pPr>
        <w:suppressAutoHyphens/>
        <w:spacing w:line="276" w:lineRule="auto"/>
        <w:ind w:left="284"/>
        <w:jc w:val="both"/>
        <w:rPr>
          <w:rFonts w:ascii="Cambria" w:hAnsi="Cambria"/>
          <w:b/>
          <w:sz w:val="22"/>
          <w:szCs w:val="20"/>
          <w:u w:val="single"/>
          <w:shd w:val="clear" w:color="auto" w:fill="B3B3B3"/>
        </w:rPr>
      </w:pPr>
    </w:p>
    <w:p w14:paraId="6BF9FBD7" w14:textId="38F6C85B" w:rsidR="00715101" w:rsidRPr="00715101" w:rsidRDefault="00715101" w:rsidP="00715101">
      <w:pPr>
        <w:spacing w:after="120" w:line="360" w:lineRule="auto"/>
        <w:jc w:val="center"/>
        <w:rPr>
          <w:rFonts w:ascii="Cambria" w:hAnsi="Cambria"/>
          <w:sz w:val="20"/>
          <w:szCs w:val="20"/>
          <w:shd w:val="clear" w:color="auto" w:fill="B3B3B3"/>
        </w:rPr>
      </w:pPr>
      <w:r w:rsidRPr="00715101">
        <w:rPr>
          <w:rFonts w:ascii="Cambria" w:hAnsi="Cambria"/>
          <w:b/>
          <w:sz w:val="20"/>
          <w:szCs w:val="20"/>
          <w:shd w:val="clear" w:color="auto" w:fill="B3B3B3"/>
        </w:rPr>
        <w:t xml:space="preserve">4.4.90.52.00.2.08.00.20.608.0014.1.0012 - </w:t>
      </w:r>
      <w:r w:rsidRPr="00715101">
        <w:rPr>
          <w:rFonts w:ascii="Cambria" w:hAnsi="Cambria"/>
          <w:sz w:val="20"/>
          <w:szCs w:val="20"/>
        </w:rPr>
        <w:t>AQUIS. EQUIP. IMPLEMEN.AGR. ATIV. PROD. RURAL</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1FF6DC8E" w:rsidR="003A0BD5" w:rsidRPr="0098434B" w:rsidRDefault="003A0BD5" w:rsidP="00823525">
      <w:pPr>
        <w:numPr>
          <w:ilvl w:val="1"/>
          <w:numId w:val="1"/>
        </w:numPr>
        <w:spacing w:after="120"/>
        <w:jc w:val="both"/>
        <w:rPr>
          <w:rFonts w:ascii="Cambria" w:hAnsi="Cambria"/>
          <w:sz w:val="22"/>
          <w:szCs w:val="20"/>
        </w:rPr>
      </w:pPr>
      <w:r w:rsidRPr="0098434B">
        <w:rPr>
          <w:rFonts w:ascii="Cambria" w:hAnsi="Cambria"/>
          <w:sz w:val="22"/>
          <w:szCs w:val="20"/>
        </w:rPr>
        <w:t xml:space="preserve">O Edital e seus Anexos poderão ser lidos e/ou obtidos no órgão, situado no endereço </w:t>
      </w:r>
      <w:r w:rsidR="000A605C" w:rsidRPr="0098434B">
        <w:rPr>
          <w:rFonts w:ascii="Cambria" w:hAnsi="Cambria"/>
          <w:b/>
          <w:bCs/>
          <w:sz w:val="22"/>
          <w:szCs w:val="20"/>
        </w:rPr>
        <w:t xml:space="preserve">Rua </w:t>
      </w:r>
      <w:r w:rsidR="000B15C8" w:rsidRPr="0098434B">
        <w:rPr>
          <w:rFonts w:ascii="Cambria" w:hAnsi="Cambria"/>
          <w:b/>
          <w:bCs/>
          <w:sz w:val="22"/>
          <w:szCs w:val="20"/>
        </w:rPr>
        <w:t>Francisco Novato</w:t>
      </w:r>
      <w:r w:rsidR="000A605C" w:rsidRPr="0098434B">
        <w:rPr>
          <w:rFonts w:ascii="Cambria" w:hAnsi="Cambria"/>
          <w:b/>
          <w:bCs/>
          <w:sz w:val="22"/>
          <w:szCs w:val="20"/>
        </w:rPr>
        <w:t xml:space="preserve">, nº </w:t>
      </w:r>
      <w:r w:rsidR="000B15C8" w:rsidRPr="0098434B">
        <w:rPr>
          <w:rFonts w:ascii="Cambria" w:hAnsi="Cambria"/>
          <w:b/>
          <w:bCs/>
          <w:sz w:val="22"/>
          <w:szCs w:val="20"/>
        </w:rPr>
        <w:t>02</w:t>
      </w:r>
      <w:r w:rsidR="000A605C" w:rsidRPr="0098434B">
        <w:rPr>
          <w:rFonts w:ascii="Cambria" w:hAnsi="Cambria"/>
          <w:b/>
          <w:bCs/>
          <w:sz w:val="22"/>
          <w:szCs w:val="20"/>
        </w:rPr>
        <w:t xml:space="preserve">, Centro, na cidade de Santa Rita de </w:t>
      </w:r>
      <w:r w:rsidR="0098434B" w:rsidRPr="0098434B">
        <w:rPr>
          <w:rFonts w:ascii="Cambria" w:hAnsi="Cambria"/>
          <w:b/>
          <w:bCs/>
          <w:sz w:val="22"/>
          <w:szCs w:val="20"/>
        </w:rPr>
        <w:t>Ibitipoca (</w:t>
      </w:r>
      <w:r w:rsidR="000A605C" w:rsidRPr="0098434B">
        <w:rPr>
          <w:rFonts w:ascii="Cambria" w:hAnsi="Cambria"/>
          <w:b/>
          <w:bCs/>
          <w:sz w:val="22"/>
          <w:szCs w:val="20"/>
        </w:rPr>
        <w:t>MG)</w:t>
      </w:r>
      <w:r w:rsidRPr="0098434B">
        <w:rPr>
          <w:rFonts w:ascii="Cambria" w:hAnsi="Cambria"/>
          <w:sz w:val="22"/>
          <w:szCs w:val="20"/>
        </w:rPr>
        <w:t xml:space="preserve">, nos dias úteis, no horário das </w:t>
      </w:r>
      <w:r w:rsidR="000A605C" w:rsidRPr="0098434B">
        <w:rPr>
          <w:rFonts w:ascii="Cambria" w:hAnsi="Cambria"/>
          <w:b/>
          <w:bCs/>
          <w:sz w:val="22"/>
          <w:szCs w:val="20"/>
        </w:rPr>
        <w:t>08</w:t>
      </w:r>
      <w:r w:rsidRPr="0098434B">
        <w:rPr>
          <w:rFonts w:ascii="Cambria" w:hAnsi="Cambria"/>
          <w:sz w:val="22"/>
          <w:szCs w:val="20"/>
        </w:rPr>
        <w:t xml:space="preserve"> horas às </w:t>
      </w:r>
      <w:r w:rsidR="000A605C" w:rsidRPr="0098434B">
        <w:rPr>
          <w:rFonts w:ascii="Cambria" w:hAnsi="Cambria"/>
          <w:b/>
          <w:bCs/>
          <w:sz w:val="22"/>
          <w:szCs w:val="20"/>
        </w:rPr>
        <w:t>16</w:t>
      </w:r>
      <w:r w:rsidRPr="0098434B">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489A888B"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 xml:space="preserve">os no órgão, situado na </w:t>
      </w:r>
      <w:r w:rsidR="0098434B" w:rsidRPr="0098434B">
        <w:rPr>
          <w:rFonts w:ascii="Cambria" w:hAnsi="Cambria"/>
          <w:b/>
          <w:bCs/>
          <w:sz w:val="22"/>
          <w:szCs w:val="20"/>
        </w:rPr>
        <w:t xml:space="preserve">Rua Francisco Novato, nº 02, Centro, </w:t>
      </w:r>
      <w:r w:rsidR="000A605C" w:rsidRPr="0098434B">
        <w:rPr>
          <w:rFonts w:ascii="Cambria" w:hAnsi="Cambria"/>
          <w:sz w:val="22"/>
          <w:szCs w:val="20"/>
        </w:rPr>
        <w:t>nesta</w:t>
      </w:r>
      <w:r w:rsidR="000A605C" w:rsidRPr="00337EE2">
        <w:rPr>
          <w:rFonts w:ascii="Cambria" w:hAnsi="Cambria"/>
          <w:sz w:val="22"/>
          <w:szCs w:val="20"/>
        </w:rPr>
        <w:t xml:space="preserve">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Comarca de Barbacena(MG)</w:t>
      </w:r>
      <w:r w:rsidRPr="00337EE2">
        <w:rPr>
          <w:rFonts w:ascii="Cambria" w:hAnsi="Cambria"/>
          <w:sz w:val="22"/>
          <w:szCs w:val="20"/>
        </w:rPr>
        <w:t>, com exclusão de qualquer outro.</w:t>
      </w:r>
    </w:p>
    <w:p w14:paraId="242E33D7" w14:textId="2B0BC5DD" w:rsidR="000A605C" w:rsidRDefault="00397338" w:rsidP="00CC17ED">
      <w:pPr>
        <w:spacing w:after="360"/>
        <w:jc w:val="center"/>
        <w:rPr>
          <w:rFonts w:ascii="Cambria" w:hAnsi="Cambria"/>
          <w:sz w:val="22"/>
          <w:szCs w:val="20"/>
        </w:rPr>
      </w:pPr>
      <w:r w:rsidRPr="00337EE2">
        <w:rPr>
          <w:rFonts w:ascii="Cambria" w:hAnsi="Cambria"/>
          <w:sz w:val="22"/>
          <w:szCs w:val="20"/>
        </w:rPr>
        <w:t xml:space="preserve">Santa Rita de </w:t>
      </w:r>
      <w:r w:rsidR="00CC17ED" w:rsidRPr="00337EE2">
        <w:rPr>
          <w:rFonts w:ascii="Cambria" w:hAnsi="Cambria"/>
          <w:sz w:val="22"/>
          <w:szCs w:val="20"/>
        </w:rPr>
        <w:t>Ibitipoca (</w:t>
      </w:r>
      <w:r w:rsidRPr="00337EE2">
        <w:rPr>
          <w:rFonts w:ascii="Cambria" w:hAnsi="Cambria"/>
          <w:sz w:val="22"/>
          <w:szCs w:val="20"/>
        </w:rPr>
        <w:t xml:space="preserve">MG), </w:t>
      </w:r>
      <w:r w:rsidR="00ED53C0">
        <w:rPr>
          <w:rFonts w:ascii="Cambria" w:hAnsi="Cambria"/>
          <w:sz w:val="22"/>
          <w:szCs w:val="20"/>
        </w:rPr>
        <w:t>10 de maio</w:t>
      </w:r>
      <w:r w:rsidR="00BB46A8">
        <w:rPr>
          <w:rFonts w:ascii="Cambria" w:hAnsi="Cambria"/>
          <w:sz w:val="22"/>
          <w:szCs w:val="20"/>
        </w:rPr>
        <w:t xml:space="preserve"> de 202</w:t>
      </w:r>
      <w:r w:rsidR="00ED53C0">
        <w:rPr>
          <w:rFonts w:ascii="Cambria" w:hAnsi="Cambria"/>
          <w:sz w:val="22"/>
          <w:szCs w:val="20"/>
        </w:rPr>
        <w:t>3</w:t>
      </w:r>
      <w:r w:rsidR="000A605C" w:rsidRPr="00337EE2">
        <w:rPr>
          <w:rFonts w:ascii="Cambria" w:hAnsi="Cambria"/>
          <w:sz w:val="22"/>
          <w:szCs w:val="20"/>
        </w:rPr>
        <w:t>.</w:t>
      </w: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16B5FECD" w14:textId="77777777" w:rsidR="00A21380" w:rsidRDefault="00A21380" w:rsidP="001933C7">
      <w:pPr>
        <w:spacing w:after="360"/>
        <w:jc w:val="center"/>
        <w:rPr>
          <w:rFonts w:ascii="Cambria" w:hAnsi="Cambria" w:cs="Calibri"/>
          <w:b/>
          <w:sz w:val="22"/>
          <w:szCs w:val="20"/>
        </w:rPr>
      </w:pPr>
    </w:p>
    <w:p w14:paraId="12A776C3" w14:textId="77777777" w:rsidR="00EF6629" w:rsidRPr="00BE49DD" w:rsidRDefault="00EF6629" w:rsidP="00EF6629">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3D83DF4C" w14:textId="77777777" w:rsidR="00EF6629" w:rsidRPr="00992776" w:rsidRDefault="00EF6629" w:rsidP="00EF6629">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w:t>
      </w:r>
      <w:r w:rsidRPr="00992776">
        <w:rPr>
          <w:rFonts w:ascii="Cambria" w:hAnsi="Cambria" w:cs="Calibri"/>
          <w:b/>
          <w:sz w:val="22"/>
          <w:szCs w:val="20"/>
        </w:rPr>
        <w:t>Nº 2</w:t>
      </w:r>
      <w:r>
        <w:rPr>
          <w:rFonts w:ascii="Cambria" w:hAnsi="Cambria" w:cs="Calibri"/>
          <w:b/>
          <w:sz w:val="22"/>
          <w:szCs w:val="20"/>
        </w:rPr>
        <w:t>3</w:t>
      </w:r>
      <w:r w:rsidRPr="00992776">
        <w:rPr>
          <w:rFonts w:ascii="Cambria" w:hAnsi="Cambria" w:cs="Calibri"/>
          <w:b/>
          <w:sz w:val="22"/>
          <w:szCs w:val="20"/>
        </w:rPr>
        <w:t>/202</w:t>
      </w:r>
      <w:r>
        <w:rPr>
          <w:rFonts w:ascii="Cambria" w:hAnsi="Cambria" w:cs="Calibri"/>
          <w:b/>
          <w:sz w:val="22"/>
          <w:szCs w:val="20"/>
        </w:rPr>
        <w:t>3</w:t>
      </w:r>
    </w:p>
    <w:p w14:paraId="071A32E4" w14:textId="77777777" w:rsidR="00EF6629" w:rsidRDefault="00EF6629" w:rsidP="00EF6629">
      <w:pPr>
        <w:spacing w:line="276" w:lineRule="auto"/>
        <w:jc w:val="center"/>
        <w:rPr>
          <w:rFonts w:ascii="Cambria" w:hAnsi="Cambria" w:cs="Calibri"/>
          <w:b/>
          <w:sz w:val="22"/>
          <w:szCs w:val="20"/>
        </w:rPr>
      </w:pPr>
      <w:r w:rsidRPr="00992776">
        <w:rPr>
          <w:rFonts w:ascii="Cambria" w:hAnsi="Cambria" w:cs="Calibri"/>
          <w:b/>
          <w:sz w:val="22"/>
          <w:szCs w:val="20"/>
        </w:rPr>
        <w:t>(PROCESSO ADMINISTRATIVO Nº 4</w:t>
      </w:r>
      <w:r>
        <w:rPr>
          <w:rFonts w:ascii="Cambria" w:hAnsi="Cambria" w:cs="Calibri"/>
          <w:b/>
          <w:sz w:val="22"/>
          <w:szCs w:val="20"/>
        </w:rPr>
        <w:t>0</w:t>
      </w:r>
      <w:r w:rsidRPr="00992776">
        <w:rPr>
          <w:rFonts w:ascii="Cambria" w:hAnsi="Cambria" w:cs="Calibri"/>
          <w:b/>
          <w:sz w:val="22"/>
          <w:szCs w:val="20"/>
        </w:rPr>
        <w:t>/202</w:t>
      </w:r>
      <w:r>
        <w:rPr>
          <w:rFonts w:ascii="Cambria" w:hAnsi="Cambria" w:cs="Calibri"/>
          <w:b/>
          <w:sz w:val="22"/>
          <w:szCs w:val="20"/>
        </w:rPr>
        <w:t>3)</w:t>
      </w:r>
    </w:p>
    <w:p w14:paraId="131F04DC" w14:textId="77777777" w:rsidR="00EF6629" w:rsidRPr="00BE49DD" w:rsidRDefault="00EF6629" w:rsidP="00EF6629">
      <w:pPr>
        <w:spacing w:line="276" w:lineRule="auto"/>
        <w:jc w:val="center"/>
        <w:rPr>
          <w:rFonts w:ascii="Cambria" w:hAnsi="Cambria" w:cs="Calibri"/>
          <w:b/>
          <w:sz w:val="22"/>
          <w:szCs w:val="20"/>
        </w:rPr>
      </w:pPr>
      <w:r>
        <w:rPr>
          <w:rFonts w:ascii="Cambria" w:hAnsi="Cambria" w:cs="Calibri"/>
          <w:b/>
          <w:sz w:val="22"/>
          <w:szCs w:val="20"/>
        </w:rPr>
        <w:t>RETIFICADO</w:t>
      </w:r>
    </w:p>
    <w:p w14:paraId="280A2FF5" w14:textId="77777777" w:rsidR="00EF6629" w:rsidRPr="00E16E3A" w:rsidRDefault="00EF6629" w:rsidP="00EF6629">
      <w:pPr>
        <w:spacing w:line="276" w:lineRule="auto"/>
        <w:jc w:val="center"/>
        <w:rPr>
          <w:rFonts w:ascii="Calibri" w:hAnsi="Calibri" w:cs="Calibri"/>
          <w:sz w:val="14"/>
          <w:szCs w:val="20"/>
        </w:rPr>
      </w:pPr>
    </w:p>
    <w:p w14:paraId="29DEA126" w14:textId="77777777" w:rsidR="00EF6629" w:rsidRPr="00795E54" w:rsidRDefault="00EF6629" w:rsidP="00EF6629">
      <w:pPr>
        <w:numPr>
          <w:ilvl w:val="0"/>
          <w:numId w:val="11"/>
        </w:numPr>
        <w:spacing w:after="120" w:line="276" w:lineRule="auto"/>
        <w:ind w:right="-15"/>
        <w:jc w:val="both"/>
        <w:rPr>
          <w:rFonts w:ascii="Cambria" w:hAnsi="Cambria" w:cs="Calibri"/>
          <w:b/>
          <w:sz w:val="22"/>
          <w:szCs w:val="20"/>
        </w:rPr>
      </w:pPr>
      <w:r w:rsidRPr="00795E54">
        <w:rPr>
          <w:rFonts w:ascii="Cambria" w:hAnsi="Cambria" w:cs="Calibri"/>
          <w:b/>
          <w:sz w:val="22"/>
          <w:szCs w:val="20"/>
        </w:rPr>
        <w:t>DO OBJETO</w:t>
      </w:r>
    </w:p>
    <w:p w14:paraId="5CD8EBCB" w14:textId="77777777" w:rsidR="00EF6629" w:rsidRPr="0076697E" w:rsidRDefault="00EF6629" w:rsidP="00EF6629">
      <w:pPr>
        <w:numPr>
          <w:ilvl w:val="1"/>
          <w:numId w:val="9"/>
        </w:numPr>
        <w:tabs>
          <w:tab w:val="left" w:pos="709"/>
        </w:tabs>
        <w:autoSpaceDE w:val="0"/>
        <w:spacing w:after="120" w:line="276" w:lineRule="auto"/>
        <w:ind w:left="284" w:firstLine="0"/>
        <w:jc w:val="both"/>
        <w:rPr>
          <w:rFonts w:ascii="Cambria" w:hAnsi="Cambria" w:cs="Calibri"/>
          <w:sz w:val="22"/>
          <w:szCs w:val="22"/>
        </w:rPr>
      </w:pPr>
      <w:r w:rsidRPr="00795E54">
        <w:rPr>
          <w:rFonts w:ascii="Cambria" w:hAnsi="Cambria" w:cs="Calibri"/>
          <w:sz w:val="22"/>
          <w:szCs w:val="20"/>
        </w:rPr>
        <w:t>O objeto do presente certame é a</w:t>
      </w:r>
      <w:r>
        <w:rPr>
          <w:rFonts w:ascii="Cambria" w:hAnsi="Cambria" w:cs="Calibri"/>
          <w:sz w:val="22"/>
          <w:szCs w:val="20"/>
        </w:rPr>
        <w:t xml:space="preserve"> aquisição de uma </w:t>
      </w:r>
      <w:r w:rsidRPr="0076697E">
        <w:rPr>
          <w:rFonts w:ascii="Cambria" w:hAnsi="Cambria"/>
          <w:sz w:val="22"/>
          <w:szCs w:val="22"/>
        </w:rPr>
        <w:t xml:space="preserve">Colhedora de milho no mínimo </w:t>
      </w:r>
      <w:proofErr w:type="gramStart"/>
      <w:r w:rsidRPr="0076697E">
        <w:rPr>
          <w:rFonts w:ascii="Cambria" w:hAnsi="Cambria"/>
          <w:sz w:val="22"/>
          <w:szCs w:val="22"/>
        </w:rPr>
        <w:t>2</w:t>
      </w:r>
      <w:proofErr w:type="gramEnd"/>
      <w:r w:rsidRPr="0076697E">
        <w:rPr>
          <w:rFonts w:ascii="Cambria" w:hAnsi="Cambria"/>
          <w:sz w:val="22"/>
          <w:szCs w:val="22"/>
        </w:rPr>
        <w:t xml:space="preserve"> linhas</w:t>
      </w:r>
      <w:r w:rsidRPr="0076697E">
        <w:rPr>
          <w:rFonts w:ascii="Cambria" w:hAnsi="Cambria" w:cs="Calibri"/>
          <w:sz w:val="22"/>
          <w:szCs w:val="22"/>
        </w:rPr>
        <w:t xml:space="preserve"> em conformidade com o Convênio/Mapa 911228/2021 – PLATAFORMA + BRASIL Nº 023073/2021 celebrado com o Ministério da Agricultura, Pecuária e Abastecimento, em atendimento a demanda da Secretaria de Meio Ambiente e Agricultura</w:t>
      </w:r>
      <w:r w:rsidRPr="0076697E">
        <w:rPr>
          <w:rFonts w:ascii="Cambria" w:hAnsi="Cambria"/>
          <w:sz w:val="22"/>
          <w:szCs w:val="22"/>
        </w:rPr>
        <w:t xml:space="preserve">, </w:t>
      </w:r>
      <w:r w:rsidRPr="0076697E">
        <w:rPr>
          <w:rFonts w:ascii="Cambria" w:hAnsi="Cambria" w:cs="Calibri"/>
          <w:sz w:val="22"/>
          <w:szCs w:val="22"/>
        </w:rPr>
        <w:t>conforme condições, quantidades, exigências e estimativas, estabelecidas neste instrumento.</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EF6629" w:rsidRPr="00514C83" w14:paraId="0B84E215" w14:textId="77777777" w:rsidTr="00F7319B">
        <w:trPr>
          <w:trHeight w:val="322"/>
        </w:trPr>
        <w:tc>
          <w:tcPr>
            <w:tcW w:w="851" w:type="dxa"/>
            <w:vMerge w:val="restart"/>
            <w:vAlign w:val="center"/>
          </w:tcPr>
          <w:p w14:paraId="08DAC568" w14:textId="77777777" w:rsidR="00EF6629" w:rsidRPr="00C401D3" w:rsidRDefault="00EF6629" w:rsidP="00F7319B">
            <w:pPr>
              <w:widowControl w:val="0"/>
              <w:suppressAutoHyphens/>
              <w:spacing w:line="276" w:lineRule="auto"/>
              <w:jc w:val="center"/>
              <w:rPr>
                <w:rFonts w:ascii="Cambria" w:hAnsi="Cambria" w:cs="Calibri"/>
                <w:b/>
                <w:sz w:val="20"/>
                <w:szCs w:val="20"/>
              </w:rPr>
            </w:pPr>
            <w:bookmarkStart w:id="1" w:name="_Hlk135385909"/>
            <w:r w:rsidRPr="00C401D3">
              <w:rPr>
                <w:rFonts w:ascii="Cambria" w:hAnsi="Cambria" w:cs="Calibri"/>
                <w:b/>
                <w:sz w:val="20"/>
                <w:szCs w:val="20"/>
              </w:rPr>
              <w:t>ITEM</w:t>
            </w:r>
          </w:p>
        </w:tc>
        <w:tc>
          <w:tcPr>
            <w:tcW w:w="4961" w:type="dxa"/>
            <w:vMerge w:val="restart"/>
            <w:vAlign w:val="center"/>
          </w:tcPr>
          <w:p w14:paraId="4BD3E785" w14:textId="77777777" w:rsidR="00EF6629" w:rsidRPr="00C401D3" w:rsidRDefault="00EF6629" w:rsidP="00F7319B">
            <w:pPr>
              <w:spacing w:line="276" w:lineRule="auto"/>
              <w:jc w:val="center"/>
              <w:rPr>
                <w:rFonts w:ascii="Cambria" w:hAnsi="Cambria" w:cs="Calibri"/>
                <w:b/>
                <w:sz w:val="20"/>
                <w:szCs w:val="20"/>
              </w:rPr>
            </w:pPr>
            <w:r w:rsidRPr="00C401D3">
              <w:rPr>
                <w:rFonts w:ascii="Cambria" w:hAnsi="Cambria" w:cs="Calibri"/>
                <w:b/>
                <w:sz w:val="20"/>
                <w:szCs w:val="20"/>
              </w:rPr>
              <w:t>DESCRIÇÃO/ESPECIFICAÇÃO</w:t>
            </w:r>
          </w:p>
        </w:tc>
        <w:tc>
          <w:tcPr>
            <w:tcW w:w="1134" w:type="dxa"/>
            <w:vMerge w:val="restart"/>
            <w:vAlign w:val="center"/>
          </w:tcPr>
          <w:p w14:paraId="1B65B0C3" w14:textId="77777777" w:rsidR="00EF6629" w:rsidRPr="00C401D3" w:rsidRDefault="00EF6629" w:rsidP="00F7319B">
            <w:pPr>
              <w:widowControl w:val="0"/>
              <w:suppressAutoHyphens/>
              <w:spacing w:line="276" w:lineRule="auto"/>
              <w:ind w:left="-112"/>
              <w:jc w:val="center"/>
              <w:rPr>
                <w:rFonts w:ascii="Cambria" w:hAnsi="Cambria" w:cs="Calibri"/>
                <w:b/>
                <w:sz w:val="20"/>
                <w:szCs w:val="20"/>
              </w:rPr>
            </w:pPr>
            <w:r w:rsidRPr="00C401D3">
              <w:rPr>
                <w:rFonts w:ascii="Cambria" w:hAnsi="Cambria" w:cs="Calibri"/>
                <w:b/>
                <w:sz w:val="20"/>
                <w:szCs w:val="20"/>
              </w:rPr>
              <w:t>UNIDADE</w:t>
            </w:r>
          </w:p>
          <w:p w14:paraId="273ADB58" w14:textId="77777777" w:rsidR="00EF6629" w:rsidRPr="00C401D3" w:rsidRDefault="00EF6629" w:rsidP="00F7319B">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MEDIDA</w:t>
            </w:r>
          </w:p>
        </w:tc>
        <w:tc>
          <w:tcPr>
            <w:tcW w:w="992" w:type="dxa"/>
            <w:vMerge w:val="restart"/>
            <w:vAlign w:val="center"/>
          </w:tcPr>
          <w:p w14:paraId="17FD82C8" w14:textId="77777777" w:rsidR="00EF6629" w:rsidRPr="00C401D3" w:rsidRDefault="00EF6629" w:rsidP="00F7319B">
            <w:pPr>
              <w:widowControl w:val="0"/>
              <w:suppressAutoHyphens/>
              <w:spacing w:before="120" w:line="276" w:lineRule="auto"/>
              <w:jc w:val="center"/>
              <w:rPr>
                <w:rFonts w:ascii="Cambria" w:hAnsi="Cambria" w:cs="Calibri"/>
                <w:b/>
                <w:sz w:val="20"/>
                <w:szCs w:val="20"/>
              </w:rPr>
            </w:pPr>
            <w:r w:rsidRPr="00C401D3">
              <w:rPr>
                <w:rFonts w:ascii="Cambria" w:hAnsi="Cambria" w:cs="Calibri"/>
                <w:b/>
                <w:sz w:val="20"/>
                <w:szCs w:val="20"/>
              </w:rPr>
              <w:t>QUANT</w:t>
            </w:r>
          </w:p>
          <w:p w14:paraId="738EF4E4" w14:textId="77777777" w:rsidR="00EF6629" w:rsidRPr="00C401D3" w:rsidRDefault="00EF6629" w:rsidP="00F7319B">
            <w:pPr>
              <w:widowControl w:val="0"/>
              <w:suppressAutoHyphens/>
              <w:spacing w:line="276" w:lineRule="auto"/>
              <w:jc w:val="center"/>
              <w:rPr>
                <w:rFonts w:ascii="Cambria" w:hAnsi="Cambria" w:cs="Calibri"/>
                <w:b/>
                <w:sz w:val="20"/>
                <w:szCs w:val="20"/>
              </w:rPr>
            </w:pPr>
            <w:r w:rsidRPr="00C401D3">
              <w:rPr>
                <w:rFonts w:ascii="Cambria" w:hAnsi="Cambria" w:cs="Calibri"/>
                <w:b/>
                <w:sz w:val="20"/>
                <w:szCs w:val="20"/>
              </w:rPr>
              <w:t>TOTAL</w:t>
            </w:r>
          </w:p>
        </w:tc>
        <w:tc>
          <w:tcPr>
            <w:tcW w:w="1418" w:type="dxa"/>
            <w:vMerge w:val="restart"/>
          </w:tcPr>
          <w:p w14:paraId="4E55BE8C" w14:textId="77777777" w:rsidR="00EF6629" w:rsidRPr="00C401D3" w:rsidRDefault="00EF6629" w:rsidP="00F7319B">
            <w:pPr>
              <w:widowControl w:val="0"/>
              <w:suppressAutoHyphens/>
              <w:jc w:val="center"/>
              <w:rPr>
                <w:rFonts w:ascii="Cambria" w:hAnsi="Cambria" w:cs="Calibri"/>
                <w:b/>
                <w:sz w:val="20"/>
                <w:szCs w:val="20"/>
              </w:rPr>
            </w:pPr>
            <w:r w:rsidRPr="00C401D3">
              <w:rPr>
                <w:rFonts w:ascii="Cambria" w:hAnsi="Cambria" w:cs="Calibri"/>
                <w:b/>
                <w:sz w:val="20"/>
                <w:szCs w:val="20"/>
              </w:rPr>
              <w:t>VALOR</w:t>
            </w:r>
          </w:p>
          <w:p w14:paraId="4A7BD41B" w14:textId="77777777" w:rsidR="00EF6629" w:rsidRPr="00C401D3" w:rsidRDefault="00EF6629" w:rsidP="00F7319B">
            <w:pPr>
              <w:widowControl w:val="0"/>
              <w:suppressAutoHyphens/>
              <w:jc w:val="center"/>
              <w:rPr>
                <w:rFonts w:ascii="Cambria" w:hAnsi="Cambria" w:cs="Calibri"/>
                <w:b/>
                <w:sz w:val="20"/>
                <w:szCs w:val="20"/>
              </w:rPr>
            </w:pPr>
            <w:r w:rsidRPr="00C401D3">
              <w:rPr>
                <w:rFonts w:ascii="Cambria" w:hAnsi="Cambria" w:cs="Calibri"/>
                <w:b/>
                <w:sz w:val="20"/>
                <w:szCs w:val="20"/>
              </w:rPr>
              <w:t>UNITÁRIO MÁXIMO</w:t>
            </w:r>
          </w:p>
        </w:tc>
      </w:tr>
      <w:tr w:rsidR="00EF6629" w:rsidRPr="00514C83" w14:paraId="65B8A9AC" w14:textId="77777777" w:rsidTr="00F7319B">
        <w:trPr>
          <w:trHeight w:val="429"/>
        </w:trPr>
        <w:tc>
          <w:tcPr>
            <w:tcW w:w="851" w:type="dxa"/>
            <w:vMerge/>
            <w:vAlign w:val="center"/>
          </w:tcPr>
          <w:p w14:paraId="03E2040B" w14:textId="77777777" w:rsidR="00EF6629" w:rsidRPr="00C401D3" w:rsidRDefault="00EF6629" w:rsidP="00F7319B">
            <w:pPr>
              <w:widowControl w:val="0"/>
              <w:suppressAutoHyphens/>
              <w:spacing w:after="120" w:line="276" w:lineRule="auto"/>
              <w:jc w:val="center"/>
              <w:rPr>
                <w:rFonts w:ascii="Cambria" w:hAnsi="Cambria" w:cs="Calibri"/>
                <w:sz w:val="20"/>
                <w:szCs w:val="20"/>
              </w:rPr>
            </w:pPr>
          </w:p>
        </w:tc>
        <w:tc>
          <w:tcPr>
            <w:tcW w:w="4961" w:type="dxa"/>
            <w:vMerge/>
          </w:tcPr>
          <w:p w14:paraId="10C1C742" w14:textId="77777777" w:rsidR="00EF6629" w:rsidRPr="00C401D3" w:rsidRDefault="00EF6629" w:rsidP="00F7319B">
            <w:pPr>
              <w:widowControl w:val="0"/>
              <w:suppressAutoHyphens/>
              <w:spacing w:after="120" w:line="276" w:lineRule="auto"/>
              <w:rPr>
                <w:rFonts w:ascii="Cambria" w:hAnsi="Cambria" w:cs="Calibri"/>
                <w:sz w:val="20"/>
                <w:szCs w:val="20"/>
              </w:rPr>
            </w:pPr>
          </w:p>
        </w:tc>
        <w:tc>
          <w:tcPr>
            <w:tcW w:w="1134" w:type="dxa"/>
            <w:vMerge/>
          </w:tcPr>
          <w:p w14:paraId="7505D75C" w14:textId="77777777" w:rsidR="00EF6629" w:rsidRPr="00C401D3" w:rsidRDefault="00EF6629" w:rsidP="00F7319B">
            <w:pPr>
              <w:widowControl w:val="0"/>
              <w:suppressAutoHyphens/>
              <w:spacing w:after="120" w:line="276" w:lineRule="auto"/>
              <w:rPr>
                <w:rFonts w:ascii="Cambria" w:hAnsi="Cambria" w:cs="Calibri"/>
                <w:sz w:val="20"/>
                <w:szCs w:val="20"/>
              </w:rPr>
            </w:pPr>
          </w:p>
        </w:tc>
        <w:tc>
          <w:tcPr>
            <w:tcW w:w="992" w:type="dxa"/>
            <w:vMerge/>
          </w:tcPr>
          <w:p w14:paraId="7C23E0F3" w14:textId="77777777" w:rsidR="00EF6629" w:rsidRPr="00C401D3" w:rsidRDefault="00EF6629" w:rsidP="00F7319B">
            <w:pPr>
              <w:widowControl w:val="0"/>
              <w:suppressAutoHyphens/>
              <w:spacing w:after="120" w:line="276" w:lineRule="auto"/>
              <w:rPr>
                <w:rFonts w:ascii="Cambria" w:hAnsi="Cambria" w:cs="Calibri"/>
                <w:sz w:val="20"/>
                <w:szCs w:val="20"/>
              </w:rPr>
            </w:pPr>
          </w:p>
        </w:tc>
        <w:tc>
          <w:tcPr>
            <w:tcW w:w="1418" w:type="dxa"/>
            <w:vMerge/>
          </w:tcPr>
          <w:p w14:paraId="0779C64A" w14:textId="77777777" w:rsidR="00EF6629" w:rsidRPr="00C401D3" w:rsidRDefault="00EF6629" w:rsidP="00F7319B">
            <w:pPr>
              <w:widowControl w:val="0"/>
              <w:suppressAutoHyphens/>
              <w:spacing w:after="120" w:line="276" w:lineRule="auto"/>
              <w:rPr>
                <w:rFonts w:ascii="Cambria" w:hAnsi="Cambria" w:cs="Calibri"/>
                <w:sz w:val="20"/>
                <w:szCs w:val="20"/>
              </w:rPr>
            </w:pPr>
          </w:p>
        </w:tc>
      </w:tr>
      <w:tr w:rsidR="00EF6629" w:rsidRPr="00514C83" w14:paraId="7E23650C" w14:textId="77777777" w:rsidTr="00F7319B">
        <w:trPr>
          <w:trHeight w:val="429"/>
        </w:trPr>
        <w:tc>
          <w:tcPr>
            <w:tcW w:w="851" w:type="dxa"/>
            <w:vAlign w:val="center"/>
          </w:tcPr>
          <w:p w14:paraId="78520C70" w14:textId="77777777" w:rsidR="00EF6629" w:rsidRPr="00C401D3" w:rsidRDefault="00EF6629" w:rsidP="00F7319B">
            <w:pPr>
              <w:widowControl w:val="0"/>
              <w:suppressAutoHyphens/>
              <w:spacing w:after="120" w:line="276" w:lineRule="auto"/>
              <w:jc w:val="center"/>
              <w:rPr>
                <w:rFonts w:ascii="Cambria" w:hAnsi="Cambria" w:cs="Calibri"/>
                <w:sz w:val="20"/>
                <w:szCs w:val="20"/>
              </w:rPr>
            </w:pPr>
            <w:r w:rsidRPr="00C401D3">
              <w:rPr>
                <w:rFonts w:ascii="Cambria" w:hAnsi="Cambria" w:cs="Calibri"/>
                <w:sz w:val="20"/>
                <w:szCs w:val="20"/>
              </w:rPr>
              <w:t>Único</w:t>
            </w:r>
          </w:p>
        </w:tc>
        <w:tc>
          <w:tcPr>
            <w:tcW w:w="4961" w:type="dxa"/>
          </w:tcPr>
          <w:p w14:paraId="7EB42689" w14:textId="77777777" w:rsidR="00EF6629" w:rsidRPr="00C401D3" w:rsidRDefault="00EF6629" w:rsidP="00F7319B">
            <w:pPr>
              <w:widowControl w:val="0"/>
              <w:suppressAutoHyphens/>
              <w:spacing w:line="276" w:lineRule="auto"/>
              <w:jc w:val="both"/>
              <w:rPr>
                <w:rFonts w:ascii="Cambria" w:hAnsi="Cambria" w:cs="Calibri"/>
                <w:sz w:val="20"/>
                <w:szCs w:val="20"/>
              </w:rPr>
            </w:pPr>
            <w:r w:rsidRPr="005B60E1">
              <w:rPr>
                <w:rFonts w:ascii="Cambria" w:hAnsi="Cambria"/>
                <w:sz w:val="22"/>
                <w:szCs w:val="22"/>
              </w:rPr>
              <w:t xml:space="preserve">Colhedora de milho mínimo de duas linhas, acoplável a tratores com potência mínima de 75 cv. </w:t>
            </w:r>
            <w:proofErr w:type="spellStart"/>
            <w:proofErr w:type="gramStart"/>
            <w:r w:rsidRPr="005B60E1">
              <w:rPr>
                <w:rFonts w:ascii="Cambria" w:hAnsi="Cambria"/>
                <w:sz w:val="22"/>
                <w:szCs w:val="22"/>
              </w:rPr>
              <w:t>semi</w:t>
            </w:r>
            <w:proofErr w:type="gramEnd"/>
            <w:r w:rsidRPr="005B60E1">
              <w:rPr>
                <w:rFonts w:ascii="Cambria" w:hAnsi="Cambria"/>
                <w:sz w:val="22"/>
                <w:szCs w:val="22"/>
              </w:rPr>
              <w:t>-arrasto</w:t>
            </w:r>
            <w:proofErr w:type="spellEnd"/>
            <w:r w:rsidRPr="005B60E1">
              <w:rPr>
                <w:rFonts w:ascii="Cambria" w:hAnsi="Cambria"/>
                <w:sz w:val="22"/>
                <w:szCs w:val="22"/>
              </w:rPr>
              <w:t xml:space="preserve">. Colhe, desempalha, debulha limpa, armazena e transporta o milho colhido. Equipada com bica coletora com altura regulável, sistema com corrente transportadora. </w:t>
            </w:r>
            <w:proofErr w:type="spellStart"/>
            <w:r w:rsidRPr="005B60E1">
              <w:rPr>
                <w:rFonts w:ascii="Cambria" w:hAnsi="Cambria"/>
                <w:sz w:val="22"/>
                <w:szCs w:val="22"/>
              </w:rPr>
              <w:t>Graneleiro</w:t>
            </w:r>
            <w:proofErr w:type="spellEnd"/>
            <w:r w:rsidRPr="005B60E1">
              <w:rPr>
                <w:rFonts w:ascii="Cambria" w:hAnsi="Cambria"/>
                <w:sz w:val="22"/>
                <w:szCs w:val="22"/>
              </w:rPr>
              <w:t xml:space="preserve"> com capacidade mínima de 730 litros, tubo de descarga acionada por comando hidráulico</w:t>
            </w:r>
            <w:proofErr w:type="gramStart"/>
            <w:r w:rsidRPr="005B60E1">
              <w:rPr>
                <w:rFonts w:ascii="Cambria" w:hAnsi="Cambria"/>
                <w:sz w:val="22"/>
                <w:szCs w:val="22"/>
              </w:rPr>
              <w:t>..</w:t>
            </w:r>
            <w:proofErr w:type="gramEnd"/>
            <w:r w:rsidRPr="005B60E1">
              <w:rPr>
                <w:rFonts w:ascii="Cambria" w:hAnsi="Cambria"/>
                <w:sz w:val="22"/>
                <w:szCs w:val="22"/>
              </w:rPr>
              <w:t>- Garantia mínima de 06 meses</w:t>
            </w:r>
            <w:r w:rsidRPr="00C401D3">
              <w:rPr>
                <w:rFonts w:ascii="Cambria" w:hAnsi="Cambria" w:cs="Calibri"/>
                <w:sz w:val="20"/>
                <w:szCs w:val="20"/>
              </w:rPr>
              <w:t>.</w:t>
            </w:r>
          </w:p>
        </w:tc>
        <w:tc>
          <w:tcPr>
            <w:tcW w:w="1134" w:type="dxa"/>
            <w:vAlign w:val="center"/>
          </w:tcPr>
          <w:p w14:paraId="60374DBA" w14:textId="77777777" w:rsidR="00EF6629" w:rsidRPr="00C401D3" w:rsidRDefault="00EF6629" w:rsidP="00F7319B">
            <w:pPr>
              <w:widowControl w:val="0"/>
              <w:suppressAutoHyphens/>
              <w:spacing w:line="276" w:lineRule="auto"/>
              <w:jc w:val="center"/>
              <w:rPr>
                <w:rFonts w:ascii="Cambria" w:hAnsi="Cambria" w:cs="Calibri"/>
                <w:sz w:val="20"/>
                <w:szCs w:val="20"/>
              </w:rPr>
            </w:pPr>
            <w:proofErr w:type="spellStart"/>
            <w:r w:rsidRPr="00C401D3">
              <w:rPr>
                <w:rFonts w:ascii="Cambria" w:hAnsi="Cambria" w:cs="Calibri"/>
                <w:sz w:val="20"/>
                <w:szCs w:val="20"/>
              </w:rPr>
              <w:t>Un</w:t>
            </w:r>
            <w:proofErr w:type="spellEnd"/>
          </w:p>
        </w:tc>
        <w:tc>
          <w:tcPr>
            <w:tcW w:w="992" w:type="dxa"/>
            <w:vAlign w:val="center"/>
          </w:tcPr>
          <w:p w14:paraId="44ADD16E" w14:textId="77777777" w:rsidR="00EF6629" w:rsidRPr="00C401D3" w:rsidRDefault="00EF6629" w:rsidP="00F7319B">
            <w:pPr>
              <w:widowControl w:val="0"/>
              <w:suppressAutoHyphens/>
              <w:spacing w:line="276" w:lineRule="auto"/>
              <w:jc w:val="center"/>
              <w:rPr>
                <w:rFonts w:ascii="Cambria" w:hAnsi="Cambria" w:cs="Calibri"/>
                <w:sz w:val="20"/>
                <w:szCs w:val="20"/>
              </w:rPr>
            </w:pPr>
            <w:r w:rsidRPr="00C401D3">
              <w:rPr>
                <w:rFonts w:ascii="Cambria" w:hAnsi="Cambria" w:cs="Calibri"/>
                <w:sz w:val="20"/>
                <w:szCs w:val="20"/>
              </w:rPr>
              <w:t>01</w:t>
            </w:r>
          </w:p>
        </w:tc>
        <w:tc>
          <w:tcPr>
            <w:tcW w:w="1418" w:type="dxa"/>
            <w:vAlign w:val="center"/>
          </w:tcPr>
          <w:p w14:paraId="5B484246" w14:textId="77777777" w:rsidR="00EF6629" w:rsidRPr="00C401D3" w:rsidRDefault="00EF6629" w:rsidP="00F7319B">
            <w:pPr>
              <w:widowControl w:val="0"/>
              <w:suppressAutoHyphens/>
              <w:spacing w:line="276" w:lineRule="auto"/>
              <w:jc w:val="center"/>
              <w:rPr>
                <w:rFonts w:ascii="Cambria" w:hAnsi="Cambria" w:cs="Calibri"/>
                <w:sz w:val="20"/>
                <w:szCs w:val="20"/>
              </w:rPr>
            </w:pPr>
            <w:r>
              <w:rPr>
                <w:rFonts w:ascii="Cambria" w:hAnsi="Cambria"/>
                <w:sz w:val="22"/>
                <w:szCs w:val="22"/>
              </w:rPr>
              <w:t>184.616,67</w:t>
            </w:r>
            <w:r w:rsidRPr="003846E8">
              <w:rPr>
                <w:rFonts w:ascii="Cambria" w:hAnsi="Cambria"/>
                <w:sz w:val="22"/>
                <w:szCs w:val="22"/>
              </w:rPr>
              <w:t xml:space="preserve"> (</w:t>
            </w:r>
            <w:r>
              <w:rPr>
                <w:rFonts w:ascii="Cambria" w:hAnsi="Cambria"/>
                <w:sz w:val="22"/>
                <w:szCs w:val="22"/>
              </w:rPr>
              <w:t>Cento e Oitenta e Quatro Mil Seiscentos e Dezesseis reais e sessenta e sete centavos</w:t>
            </w:r>
            <w:r w:rsidRPr="003846E8">
              <w:rPr>
                <w:rFonts w:ascii="Cambria" w:hAnsi="Cambria"/>
                <w:sz w:val="22"/>
                <w:szCs w:val="22"/>
              </w:rPr>
              <w:t>)</w:t>
            </w:r>
          </w:p>
        </w:tc>
      </w:tr>
    </w:tbl>
    <w:bookmarkEnd w:id="1"/>
    <w:p w14:paraId="2EE87399" w14:textId="77777777" w:rsidR="00EF6629" w:rsidRPr="009841D8" w:rsidRDefault="00EF6629" w:rsidP="00EF6629">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26A78056" w14:textId="77777777" w:rsidR="00EF6629" w:rsidRPr="009841D8" w:rsidRDefault="00EF6629" w:rsidP="00EF6629">
      <w:pPr>
        <w:numPr>
          <w:ilvl w:val="1"/>
          <w:numId w:val="11"/>
        </w:numPr>
        <w:spacing w:after="120" w:line="276" w:lineRule="auto"/>
        <w:ind w:right="-15"/>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02F32F39" w14:textId="77777777" w:rsidR="00EF6629" w:rsidRPr="009841D8" w:rsidRDefault="00EF6629" w:rsidP="00EF6629">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4667583A" w14:textId="77777777" w:rsidR="00EF6629" w:rsidRPr="00B46E2B" w:rsidRDefault="00EF6629" w:rsidP="00EF6629">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05B07D98" w14:textId="77777777" w:rsidR="00EF6629" w:rsidRPr="00B46E2B" w:rsidRDefault="00EF6629" w:rsidP="00EF6629">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CONTRATADA deverá entrar em contato direto com o órgão, para agendamento de entrega </w:t>
      </w:r>
      <w:r>
        <w:rPr>
          <w:rFonts w:ascii="Cambria" w:hAnsi="Cambria"/>
          <w:sz w:val="22"/>
          <w:szCs w:val="22"/>
        </w:rPr>
        <w:t xml:space="preserve">do produto </w:t>
      </w:r>
      <w:r w:rsidRPr="00B46E2B">
        <w:rPr>
          <w:rFonts w:ascii="Cambria" w:hAnsi="Cambria"/>
          <w:sz w:val="22"/>
          <w:szCs w:val="22"/>
        </w:rPr>
        <w:t>obedecendo à antecedência mínima de 02 (dois) dias úteis.</w:t>
      </w:r>
    </w:p>
    <w:p w14:paraId="5ECEF680" w14:textId="77777777" w:rsidR="00EF6629" w:rsidRPr="00B46E2B" w:rsidRDefault="00EF6629" w:rsidP="00EF6629">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da roçadeira, para posterior atestado de conformidade</w:t>
      </w:r>
      <w:r w:rsidRPr="00B46E2B">
        <w:rPr>
          <w:rFonts w:ascii="Cambria" w:hAnsi="Cambria"/>
          <w:sz w:val="22"/>
          <w:szCs w:val="22"/>
        </w:rPr>
        <w:t xml:space="preserve">. </w:t>
      </w:r>
    </w:p>
    <w:p w14:paraId="44D374E0" w14:textId="77777777" w:rsidR="00EF6629" w:rsidRPr="00B46E2B" w:rsidRDefault="00EF6629" w:rsidP="00EF6629">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7F37902F" w14:textId="77777777" w:rsidR="00EF6629" w:rsidRPr="00B46E2B" w:rsidRDefault="00EF6629" w:rsidP="00EF6629">
      <w:pPr>
        <w:pStyle w:val="PargrafodaLista"/>
        <w:numPr>
          <w:ilvl w:val="2"/>
          <w:numId w:val="11"/>
        </w:numPr>
        <w:tabs>
          <w:tab w:val="left" w:pos="1276"/>
        </w:tabs>
        <w:spacing w:after="120"/>
        <w:jc w:val="both"/>
        <w:rPr>
          <w:rFonts w:ascii="Cambria" w:hAnsi="Cambria"/>
          <w:sz w:val="22"/>
          <w:szCs w:val="22"/>
        </w:rPr>
      </w:pPr>
      <w:r>
        <w:rPr>
          <w:rFonts w:ascii="Cambria" w:hAnsi="Cambria"/>
          <w:sz w:val="22"/>
          <w:szCs w:val="22"/>
        </w:rPr>
        <w:t>O bem</w:t>
      </w:r>
      <w:r w:rsidRPr="00B46E2B">
        <w:rPr>
          <w:rFonts w:ascii="Cambria" w:hAnsi="Cambria"/>
          <w:sz w:val="22"/>
          <w:szCs w:val="22"/>
        </w:rPr>
        <w:t xml:space="preserve"> rejeitad</w:t>
      </w:r>
      <w:r>
        <w:rPr>
          <w:rFonts w:ascii="Cambria" w:hAnsi="Cambria"/>
          <w:sz w:val="22"/>
          <w:szCs w:val="22"/>
        </w:rPr>
        <w:t>o</w:t>
      </w:r>
      <w:r w:rsidRPr="00B46E2B">
        <w:rPr>
          <w:rFonts w:ascii="Cambria" w:hAnsi="Cambria"/>
          <w:sz w:val="22"/>
          <w:szCs w:val="22"/>
        </w:rPr>
        <w:t xml:space="preserve"> será colocad</w:t>
      </w:r>
      <w:r>
        <w:rPr>
          <w:rFonts w:ascii="Cambria" w:hAnsi="Cambria"/>
          <w:sz w:val="22"/>
          <w:szCs w:val="22"/>
        </w:rPr>
        <w:t>o</w:t>
      </w:r>
      <w:r w:rsidRPr="00B46E2B">
        <w:rPr>
          <w:rFonts w:ascii="Cambria" w:hAnsi="Cambria"/>
          <w:sz w:val="22"/>
          <w:szCs w:val="22"/>
        </w:rPr>
        <w:t xml:space="preserve">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11A360F9" w14:textId="77777777" w:rsidR="00EF6629" w:rsidRPr="00E216ED" w:rsidRDefault="00EF6629" w:rsidP="00EF6629">
      <w:pPr>
        <w:pStyle w:val="PargrafodaLista"/>
        <w:numPr>
          <w:ilvl w:val="3"/>
          <w:numId w:val="11"/>
        </w:numPr>
        <w:tabs>
          <w:tab w:val="left" w:pos="1985"/>
        </w:tabs>
        <w:spacing w:after="120"/>
        <w:ind w:left="1276"/>
        <w:jc w:val="both"/>
        <w:rPr>
          <w:rFonts w:ascii="Cambria" w:hAnsi="Cambria"/>
          <w:sz w:val="21"/>
          <w:szCs w:val="21"/>
        </w:rPr>
      </w:pPr>
      <w:r w:rsidRPr="00E216ED">
        <w:rPr>
          <w:rFonts w:ascii="Cambria" w:hAnsi="Cambria"/>
          <w:sz w:val="21"/>
          <w:szCs w:val="21"/>
        </w:rPr>
        <w:t xml:space="preserve">Fica estabelecido o prazo de 10 (dez) dias corridos para a retirada do item licitado rejeitado, contado da data da rejeição. </w:t>
      </w:r>
    </w:p>
    <w:p w14:paraId="43CBFAB6" w14:textId="77777777" w:rsidR="00EF6629" w:rsidRPr="00E216ED" w:rsidRDefault="00EF6629" w:rsidP="00EF6629">
      <w:pPr>
        <w:pStyle w:val="PargrafodaLista"/>
        <w:numPr>
          <w:ilvl w:val="3"/>
          <w:numId w:val="11"/>
        </w:numPr>
        <w:tabs>
          <w:tab w:val="left" w:pos="1985"/>
        </w:tabs>
        <w:spacing w:after="120"/>
        <w:ind w:left="1276"/>
        <w:jc w:val="both"/>
        <w:rPr>
          <w:rFonts w:ascii="Cambria" w:hAnsi="Cambria"/>
          <w:sz w:val="21"/>
          <w:szCs w:val="21"/>
        </w:rPr>
      </w:pPr>
      <w:r w:rsidRPr="00E216ED">
        <w:rPr>
          <w:rFonts w:ascii="Cambria" w:hAnsi="Cambria"/>
          <w:sz w:val="21"/>
          <w:szCs w:val="21"/>
        </w:rPr>
        <w:lastRenderedPageBreak/>
        <w:t>O prazo de correção e reapresentação do equipamento ficará limitado ao prazo de 30 (trinta) dias, a contar da notificação da contratada, às suas custas, sem prejuízo da aplicação das penalidades cabíveis.</w:t>
      </w:r>
    </w:p>
    <w:p w14:paraId="035DF22F" w14:textId="77777777" w:rsidR="00EF6629" w:rsidRPr="00E216ED" w:rsidRDefault="00EF6629" w:rsidP="00EF6629">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A recusa da roçadeira não justificará o atraso no prazo de entrega fixado no Contrato. </w:t>
      </w:r>
    </w:p>
    <w:p w14:paraId="4620B54A" w14:textId="77777777" w:rsidR="00EF6629" w:rsidRPr="00E216ED" w:rsidRDefault="00EF6629" w:rsidP="00EF6629">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Ocorrendo pela segunda vez a rejeição do bem, o Contrato poderá ser rescindido, mediante consulta à Secretaria Municipal de </w:t>
      </w:r>
      <w:bookmarkStart w:id="2" w:name="_Hlk106945098"/>
      <w:r w:rsidRPr="00E216ED">
        <w:rPr>
          <w:rFonts w:ascii="Cambria" w:hAnsi="Cambria"/>
          <w:sz w:val="21"/>
          <w:szCs w:val="21"/>
        </w:rPr>
        <w:t>Obras e Desenvolvimento Urbano</w:t>
      </w:r>
      <w:bookmarkEnd w:id="2"/>
      <w:r w:rsidRPr="00E216ED">
        <w:rPr>
          <w:rFonts w:ascii="Cambria" w:hAnsi="Cambria"/>
          <w:sz w:val="21"/>
          <w:szCs w:val="21"/>
        </w:rPr>
        <w:t xml:space="preserve">. </w:t>
      </w:r>
    </w:p>
    <w:p w14:paraId="6FD7A4E8" w14:textId="77777777" w:rsidR="00EF6629" w:rsidRPr="00E216ED" w:rsidRDefault="00EF6629" w:rsidP="00EF6629">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O recebimento do item licitado estará condicionado à observância de suas Especificações Técnicas e instruções, cabendo à verificação respectiva à Secretaria Municipal de Obras e Desenvolvimento Urbano. </w:t>
      </w:r>
    </w:p>
    <w:p w14:paraId="3EDE4DFE" w14:textId="77777777" w:rsidR="00EF6629" w:rsidRPr="00E216ED" w:rsidRDefault="00EF6629" w:rsidP="00EF6629">
      <w:pPr>
        <w:pStyle w:val="PargrafodaLista"/>
        <w:numPr>
          <w:ilvl w:val="2"/>
          <w:numId w:val="11"/>
        </w:numPr>
        <w:tabs>
          <w:tab w:val="left" w:pos="1276"/>
        </w:tabs>
        <w:spacing w:after="120"/>
        <w:jc w:val="both"/>
        <w:rPr>
          <w:rFonts w:ascii="Cambria" w:hAnsi="Cambria"/>
          <w:sz w:val="21"/>
          <w:szCs w:val="21"/>
        </w:rPr>
      </w:pPr>
      <w:r w:rsidRPr="00E216ED">
        <w:rPr>
          <w:rFonts w:ascii="Cambria" w:hAnsi="Cambria"/>
          <w:sz w:val="21"/>
          <w:szCs w:val="21"/>
        </w:rPr>
        <w:t xml:space="preserve">Em caso de NÃO conformidade com as especificações técnicas, a Secretaria notificará a CONTRATADA para as providências previstas. </w:t>
      </w:r>
    </w:p>
    <w:p w14:paraId="7162F0E6"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QUALIFICAÇÃO TÉCNICA DA CONTRATADA</w:t>
      </w:r>
    </w:p>
    <w:p w14:paraId="7BC08968" w14:textId="77777777" w:rsidR="00EF6629" w:rsidRPr="00E216ED" w:rsidRDefault="00EF6629" w:rsidP="00EF6629">
      <w:pPr>
        <w:numPr>
          <w:ilvl w:val="1"/>
          <w:numId w:val="11"/>
        </w:numPr>
        <w:spacing w:after="120" w:line="276" w:lineRule="auto"/>
        <w:ind w:right="-15"/>
        <w:jc w:val="both"/>
        <w:rPr>
          <w:rFonts w:ascii="Cambria" w:hAnsi="Cambria" w:cs="Calibri"/>
          <w:b/>
          <w:sz w:val="21"/>
          <w:szCs w:val="21"/>
        </w:rPr>
      </w:pPr>
      <w:r w:rsidRPr="00E216ED">
        <w:rPr>
          <w:rFonts w:ascii="Cambria" w:hAnsi="Cambria" w:cs="Calibri"/>
          <w:sz w:val="21"/>
          <w:szCs w:val="21"/>
        </w:rPr>
        <w:t>Pessoa jurídica que explore ramo de atividade compatível com o objeto ora especificado e que atendam às condições exigidas no presente Termo e seus anexos.</w:t>
      </w:r>
    </w:p>
    <w:p w14:paraId="246463AD"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 xml:space="preserve">CLASSIFICAÇÃO DOS BENS COMUNS </w:t>
      </w:r>
    </w:p>
    <w:p w14:paraId="3A50B84B"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O bem a ser contratado enquadra-se na classificação de bens comuns, nos termos da Lei n° 10.520, de 2002, do Decreto nº 3.555, de 2000. </w:t>
      </w:r>
    </w:p>
    <w:p w14:paraId="45BAE3EC"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ENTREGA E CRITÉRIOS DE ACEITAÇÃO DO OBJETO</w:t>
      </w:r>
    </w:p>
    <w:p w14:paraId="2DC6A3EF"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O prazo de entrega do bem é de até 60 dias, contados do recebimento da Ordem de Compra, em remessa única, no seguinte endereço do órgão gerenciador: </w:t>
      </w:r>
      <w:r w:rsidRPr="00E216ED">
        <w:rPr>
          <w:rFonts w:ascii="Cambria" w:hAnsi="Cambria" w:cs="Calibri"/>
          <w:b/>
          <w:bCs/>
          <w:sz w:val="21"/>
          <w:szCs w:val="21"/>
        </w:rPr>
        <w:t xml:space="preserve">Rua Alfredo </w:t>
      </w:r>
      <w:proofErr w:type="spellStart"/>
      <w:r w:rsidRPr="00E216ED">
        <w:rPr>
          <w:rFonts w:ascii="Cambria" w:hAnsi="Cambria" w:cs="Calibri"/>
          <w:b/>
          <w:bCs/>
          <w:sz w:val="21"/>
          <w:szCs w:val="21"/>
        </w:rPr>
        <w:t>Macena</w:t>
      </w:r>
      <w:proofErr w:type="spellEnd"/>
      <w:r w:rsidRPr="00E216ED">
        <w:rPr>
          <w:rFonts w:ascii="Cambria" w:hAnsi="Cambria" w:cs="Calibri"/>
          <w:b/>
          <w:bCs/>
          <w:sz w:val="21"/>
          <w:szCs w:val="21"/>
        </w:rPr>
        <w:t xml:space="preserve"> (Parque de Exposições), s/nº, Centro, Santa Rita de Ibitipoca/MG, de segunda à sexta-feira, de 8 </w:t>
      </w:r>
      <w:proofErr w:type="gramStart"/>
      <w:r w:rsidRPr="00E216ED">
        <w:rPr>
          <w:rFonts w:ascii="Cambria" w:hAnsi="Cambria" w:cs="Calibri"/>
          <w:b/>
          <w:bCs/>
          <w:sz w:val="21"/>
          <w:szCs w:val="21"/>
        </w:rPr>
        <w:t>às</w:t>
      </w:r>
      <w:proofErr w:type="gramEnd"/>
      <w:r w:rsidRPr="00E216ED">
        <w:rPr>
          <w:rFonts w:ascii="Cambria" w:hAnsi="Cambria" w:cs="Calibri"/>
          <w:b/>
          <w:bCs/>
          <w:sz w:val="21"/>
          <w:szCs w:val="21"/>
        </w:rPr>
        <w:t xml:space="preserve"> 11 h e de 12 às 16h, em dia de expediente na Prefeitura.</w:t>
      </w:r>
    </w:p>
    <w:p w14:paraId="388BE170"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O bem será recebido provisoriamente, imediatamente depois de efetuada a entrega, </w:t>
      </w:r>
      <w:proofErr w:type="gramStart"/>
      <w:r w:rsidRPr="00E216ED">
        <w:rPr>
          <w:rFonts w:ascii="Cambria" w:hAnsi="Cambria" w:cs="Calibri"/>
          <w:sz w:val="21"/>
          <w:szCs w:val="21"/>
        </w:rPr>
        <w:t>pelo(</w:t>
      </w:r>
      <w:proofErr w:type="gramEnd"/>
      <w:r w:rsidRPr="00E216ED">
        <w:rPr>
          <w:rFonts w:ascii="Cambria" w:hAnsi="Cambria" w:cs="Calibri"/>
          <w:sz w:val="21"/>
          <w:szCs w:val="21"/>
        </w:rPr>
        <w:t xml:space="preserve">a) responsável pelo acompanhamento e fiscalização do contrato, para efeito de posterior verificação de sua conformidade com as especificações constantes neste Termo de Referência e na proposta. </w:t>
      </w:r>
    </w:p>
    <w:p w14:paraId="695468D1"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6645FFAD"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Os bens serão recebidos definitivamente no prazo de </w:t>
      </w:r>
      <w:proofErr w:type="gramStart"/>
      <w:r w:rsidRPr="00E216ED">
        <w:rPr>
          <w:rFonts w:ascii="Cambria" w:hAnsi="Cambria" w:cs="Calibri"/>
          <w:sz w:val="21"/>
          <w:szCs w:val="21"/>
        </w:rPr>
        <w:t>5</w:t>
      </w:r>
      <w:proofErr w:type="gramEnd"/>
      <w:r w:rsidRPr="00E216ED">
        <w:rPr>
          <w:rFonts w:ascii="Cambria" w:hAnsi="Cambria" w:cs="Calibri"/>
          <w:sz w:val="21"/>
          <w:szCs w:val="21"/>
        </w:rPr>
        <w:t xml:space="preserve"> (cinco) dias, contados do recebimento provisório, após a verificação da qualidade e quantidade do bem e consequente aceitação mediante termo circunstanciado.</w:t>
      </w:r>
    </w:p>
    <w:p w14:paraId="266E8350"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Na hipótese de a verificação a que se refere o subitem anterior não ser procedida dentro do prazo fixado, reputar-se-á como realizada, consumando-se o recebimento definitivo no dia do esgotamento do prazo.</w:t>
      </w:r>
    </w:p>
    <w:p w14:paraId="78B06A60" w14:textId="77777777" w:rsidR="00EF6629" w:rsidRPr="00E216ED" w:rsidRDefault="00EF6629" w:rsidP="00EF6629">
      <w:pPr>
        <w:numPr>
          <w:ilvl w:val="1"/>
          <w:numId w:val="11"/>
        </w:numPr>
        <w:tabs>
          <w:tab w:val="left" w:pos="993"/>
        </w:tabs>
        <w:spacing w:after="120" w:line="276" w:lineRule="auto"/>
        <w:jc w:val="both"/>
        <w:rPr>
          <w:rFonts w:ascii="Cambria" w:hAnsi="Cambria" w:cs="Calibri"/>
          <w:sz w:val="21"/>
          <w:szCs w:val="21"/>
        </w:rPr>
      </w:pPr>
      <w:r w:rsidRPr="00E216ED">
        <w:rPr>
          <w:rFonts w:ascii="Cambria" w:hAnsi="Cambria" w:cs="Calibri"/>
          <w:sz w:val="21"/>
          <w:szCs w:val="21"/>
        </w:rPr>
        <w:t>O recebimento provisório ou definitivo do objeto não exclui a responsabilidade da contratada pelos prejuízos resultantes da incorreta execução do contrato.</w:t>
      </w:r>
    </w:p>
    <w:p w14:paraId="22EDEEAC"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DAS OBRIGAÇÕES DA CONTRATANTE</w:t>
      </w:r>
    </w:p>
    <w:p w14:paraId="1CE9F176"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São obrigações da Contratante:</w:t>
      </w:r>
    </w:p>
    <w:p w14:paraId="55E0FF74"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receber</w:t>
      </w:r>
      <w:proofErr w:type="gramEnd"/>
      <w:r w:rsidRPr="00E216ED">
        <w:rPr>
          <w:rFonts w:ascii="Cambria" w:hAnsi="Cambria" w:cs="Calibri"/>
          <w:sz w:val="21"/>
          <w:szCs w:val="21"/>
        </w:rPr>
        <w:t xml:space="preserve"> o objeto no prazo e condições estabelecidas no Edital e seus anexos;</w:t>
      </w:r>
    </w:p>
    <w:p w14:paraId="33B4D8D6"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lastRenderedPageBreak/>
        <w:t>verificar</w:t>
      </w:r>
      <w:proofErr w:type="gramEnd"/>
      <w:r w:rsidRPr="00E216ED">
        <w:rPr>
          <w:rFonts w:ascii="Cambria" w:hAnsi="Cambria" w:cs="Calibri"/>
          <w:sz w:val="21"/>
          <w:szCs w:val="21"/>
        </w:rPr>
        <w:t xml:space="preserve"> minuciosamente, no prazo fixado, a conformidade do bem recebido provisoriamente com as especificações constantes do Edital e da proposta, para fins de aceitação e recebimento definitivo;</w:t>
      </w:r>
    </w:p>
    <w:p w14:paraId="3BEF5F76"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comunicar</w:t>
      </w:r>
      <w:proofErr w:type="gramEnd"/>
      <w:r w:rsidRPr="00E216ED">
        <w:rPr>
          <w:rFonts w:ascii="Cambria" w:hAnsi="Cambria" w:cs="Calibri"/>
          <w:sz w:val="21"/>
          <w:szCs w:val="21"/>
        </w:rPr>
        <w:t xml:space="preserve"> à Contratada, por escrito, sobre imperfeições, falhas ou irregularidades verificadas no objeto fornecido, para que seja substituído, reparado ou corrigido;</w:t>
      </w:r>
    </w:p>
    <w:p w14:paraId="692E03E9"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acompanhar</w:t>
      </w:r>
      <w:proofErr w:type="gramEnd"/>
      <w:r w:rsidRPr="00E216ED">
        <w:rPr>
          <w:rFonts w:ascii="Cambria" w:hAnsi="Cambria" w:cs="Calibri"/>
          <w:sz w:val="21"/>
          <w:szCs w:val="21"/>
        </w:rPr>
        <w:t xml:space="preserve"> e fiscalizar o cumprimento das obrigações da Contratada, por meio de comissão/servidor especialmente designado;</w:t>
      </w:r>
    </w:p>
    <w:p w14:paraId="2558FDE1"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receber o veículo entregue pela CONTRATADA, desde que esteja em conformidade com as especificações contidas neste Termo. </w:t>
      </w:r>
    </w:p>
    <w:p w14:paraId="62105A5B"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poderá notificar extrajudicialmente a CONTRATADA, quando detectadas irregularidades na entrega da roçadeira. </w:t>
      </w:r>
    </w:p>
    <w:p w14:paraId="2867490D"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poderá devolver, com a devida justificativa, o(s) veículo(s) entregue(s) em desacordo com as especificações constantes da proposta da CONTRATADA.</w:t>
      </w:r>
    </w:p>
    <w:p w14:paraId="1D6A3218"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prestar as informações e esclarecimentos que venham a ser solicitados pela CONTRATADA. </w:t>
      </w:r>
    </w:p>
    <w:p w14:paraId="0E10894E"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encaminhar a roçadeira para manutenção preventiva e corretiva somente em empresas autorizadas. </w:t>
      </w:r>
    </w:p>
    <w:p w14:paraId="2B702CDC"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supervisionar a entrega e a assistência técnica contemplada no item licitado. </w:t>
      </w:r>
    </w:p>
    <w:p w14:paraId="0975BE41"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deverá providenciar os pagamentos à licitante, mediante apresentação das Notas Fiscais/Faturas devidamente atestada, no prazo fixado.</w:t>
      </w:r>
    </w:p>
    <w:p w14:paraId="05107E49" w14:textId="77777777" w:rsidR="00EF6629" w:rsidRPr="00E216ED" w:rsidRDefault="00EF6629" w:rsidP="00EF6629">
      <w:pPr>
        <w:numPr>
          <w:ilvl w:val="2"/>
          <w:numId w:val="11"/>
        </w:numPr>
        <w:tabs>
          <w:tab w:val="left" w:pos="993"/>
        </w:tabs>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4C9729C"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OBRIGAÇÕES DA CONTRATADA</w:t>
      </w:r>
    </w:p>
    <w:p w14:paraId="1F3EBE70"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A Contratada deve cumprir todas as obrigações constantes no Edital, seus anexos e sua proposta, assumindo como exclusivamente seus os riscos e as despesas decorrentes da boa e perfeita execução do objeto e, ainda:</w:t>
      </w:r>
    </w:p>
    <w:p w14:paraId="451C9A84"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efetuar</w:t>
      </w:r>
      <w:proofErr w:type="gramEnd"/>
      <w:r w:rsidRPr="00E216ED">
        <w:rPr>
          <w:rFonts w:ascii="Cambria" w:hAnsi="Cambria" w:cs="Calibri"/>
          <w:sz w:val="21"/>
          <w:szCs w:val="21"/>
        </w:rPr>
        <w:t xml:space="preserve"> a entrega do objeto em perfeitas condições, conforme especificações, prazo e local constantes no Edital e seus anexos, acompanhado da respectiva nota fiscal, na qual constarão as indicações referentes a: </w:t>
      </w:r>
      <w:r w:rsidRPr="00E216ED">
        <w:rPr>
          <w:rFonts w:ascii="Cambria" w:hAnsi="Cambria" w:cs="Calibri"/>
          <w:b/>
          <w:bCs/>
          <w:i/>
          <w:sz w:val="21"/>
          <w:szCs w:val="21"/>
          <w:u w:val="single"/>
        </w:rPr>
        <w:t>marca, fabricante, modelo, procedência e prazo de garantia ou validade</w:t>
      </w:r>
      <w:r w:rsidRPr="00E216ED">
        <w:rPr>
          <w:rFonts w:ascii="Cambria" w:hAnsi="Cambria" w:cs="Calibri"/>
          <w:sz w:val="21"/>
          <w:szCs w:val="21"/>
        </w:rPr>
        <w:t>;</w:t>
      </w:r>
    </w:p>
    <w:p w14:paraId="75608CE5" w14:textId="77777777" w:rsidR="00EF6629" w:rsidRPr="00E216ED" w:rsidRDefault="00EF6629" w:rsidP="00EF6629">
      <w:pPr>
        <w:numPr>
          <w:ilvl w:val="3"/>
          <w:numId w:val="11"/>
        </w:numPr>
        <w:spacing w:after="120" w:line="276" w:lineRule="auto"/>
        <w:ind w:left="1276" w:right="-15"/>
        <w:jc w:val="both"/>
        <w:rPr>
          <w:rFonts w:ascii="Cambria" w:hAnsi="Cambria" w:cs="Calibri"/>
          <w:sz w:val="21"/>
          <w:szCs w:val="21"/>
        </w:rPr>
      </w:pPr>
      <w:proofErr w:type="gramStart"/>
      <w:r w:rsidRPr="00E216ED">
        <w:rPr>
          <w:rFonts w:ascii="Cambria" w:hAnsi="Cambria" w:cs="Calibri"/>
          <w:sz w:val="21"/>
          <w:szCs w:val="21"/>
        </w:rPr>
        <w:t>o</w:t>
      </w:r>
      <w:proofErr w:type="gramEnd"/>
      <w:r w:rsidRPr="00E216ED">
        <w:rPr>
          <w:rFonts w:ascii="Cambria" w:hAnsi="Cambria" w:cs="Calibri"/>
          <w:sz w:val="21"/>
          <w:szCs w:val="21"/>
        </w:rPr>
        <w:t xml:space="preserve"> objeto deve estar acompanhado do manual do usuário, com uma versão em português e da relação da rede de assistência técnica autorizada;</w:t>
      </w:r>
    </w:p>
    <w:p w14:paraId="140A3052"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apresentar</w:t>
      </w:r>
      <w:proofErr w:type="gramEnd"/>
      <w:r w:rsidRPr="00E216ED">
        <w:rPr>
          <w:rFonts w:ascii="Cambria" w:hAnsi="Cambria" w:cs="Calibri"/>
          <w:sz w:val="21"/>
          <w:szCs w:val="21"/>
        </w:rPr>
        <w:t xml:space="preserve"> catálogo da colhedora ofertada;</w:t>
      </w:r>
    </w:p>
    <w:p w14:paraId="65EC6878"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responsabilizar</w:t>
      </w:r>
      <w:proofErr w:type="gramEnd"/>
      <w:r w:rsidRPr="00E216ED">
        <w:rPr>
          <w:rFonts w:ascii="Cambria" w:hAnsi="Cambria" w:cs="Calibri"/>
          <w:sz w:val="21"/>
          <w:szCs w:val="21"/>
        </w:rPr>
        <w:t>-se pelos vícios e danos decorrentes do objeto, de acordo com os artigos 12, 13 e 17 a 27, do Código de Defesa do Consumidor (Lei nº 8.078, de 1990);</w:t>
      </w:r>
    </w:p>
    <w:p w14:paraId="3970A3A7"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lastRenderedPageBreak/>
        <w:t>substituir</w:t>
      </w:r>
      <w:proofErr w:type="gramEnd"/>
      <w:r w:rsidRPr="00E216ED">
        <w:rPr>
          <w:rFonts w:ascii="Cambria" w:hAnsi="Cambria" w:cs="Calibri"/>
          <w:sz w:val="21"/>
          <w:szCs w:val="21"/>
        </w:rPr>
        <w:t>, reparar ou corrigir, às suas expensas, no prazo fixado neste Termo de Referência, o objeto com avarias ou defeitos;</w:t>
      </w:r>
    </w:p>
    <w:p w14:paraId="31431243"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comunicar</w:t>
      </w:r>
      <w:proofErr w:type="gramEnd"/>
      <w:r w:rsidRPr="00E216ED">
        <w:rPr>
          <w:rFonts w:ascii="Cambria" w:hAnsi="Cambria" w:cs="Calibri"/>
          <w:sz w:val="21"/>
          <w:szCs w:val="21"/>
        </w:rPr>
        <w:t xml:space="preserve"> à Contratante, no prazo máximo de 24 (vinte e quatro) horas que antecede a data da entrega, os motivos que impossibilitem o cumprimento do prazo previsto, com a devida comprovação;</w:t>
      </w:r>
    </w:p>
    <w:p w14:paraId="752070F3"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manter</w:t>
      </w:r>
      <w:proofErr w:type="gramEnd"/>
      <w:r w:rsidRPr="00E216ED">
        <w:rPr>
          <w:rFonts w:ascii="Cambria" w:hAnsi="Cambria" w:cs="Calibri"/>
          <w:sz w:val="21"/>
          <w:szCs w:val="21"/>
        </w:rPr>
        <w:t>, durante toda a execução do contrato, em compatibilidade com as obrigações assumidas, todas as condições de habilitação e qualificação exigidas na licitação;</w:t>
      </w:r>
    </w:p>
    <w:p w14:paraId="789A0798"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responder</w:t>
      </w:r>
      <w:proofErr w:type="gramEnd"/>
      <w:r w:rsidRPr="00E216ED">
        <w:rPr>
          <w:rFonts w:ascii="Cambria" w:hAnsi="Cambria" w:cs="Calibri"/>
          <w:sz w:val="21"/>
          <w:szCs w:val="21"/>
        </w:rPr>
        <w:t>, integralmente, por perdas e danos que vier a causar ao Município ou a terceiros em razão de ação ou omissão, dolosa ou culposa, sua ou de seus prepostos, independentemente de outras cominações contratuais ou legais a que estiver sujeita;</w:t>
      </w:r>
    </w:p>
    <w:p w14:paraId="48225305"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realizar</w:t>
      </w:r>
      <w:proofErr w:type="gramEnd"/>
      <w:r w:rsidRPr="00E216ED">
        <w:rPr>
          <w:rFonts w:ascii="Cambria" w:hAnsi="Cambria" w:cs="Calibri"/>
          <w:sz w:val="21"/>
          <w:szCs w:val="21"/>
        </w:rPr>
        <w:t xml:space="preserve"> revisões conforme periodicidade indicada pelo manual do proprietário (padrão) de cada equipamento, durante o prazo de garantia;</w:t>
      </w:r>
    </w:p>
    <w:p w14:paraId="67D7C9F2"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possuir</w:t>
      </w:r>
      <w:proofErr w:type="gramEnd"/>
      <w:r w:rsidRPr="00E216ED">
        <w:rPr>
          <w:rFonts w:ascii="Cambria" w:hAnsi="Cambria" w:cs="Calibri"/>
          <w:sz w:val="21"/>
          <w:szCs w:val="21"/>
        </w:rPr>
        <w:t xml:space="preserve"> concessionária na região campos das vertentes/zona da mata/MG, com o escopo de realizar os serviços de pós-venda, necessários ao bom funcionamento do veículo;</w:t>
      </w:r>
    </w:p>
    <w:p w14:paraId="5C6B2EAA"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proofErr w:type="gramStart"/>
      <w:r w:rsidRPr="00E216ED">
        <w:rPr>
          <w:rFonts w:ascii="Cambria" w:hAnsi="Cambria" w:cs="Calibri"/>
          <w:sz w:val="21"/>
          <w:szCs w:val="21"/>
        </w:rPr>
        <w:t>assumir</w:t>
      </w:r>
      <w:proofErr w:type="gramEnd"/>
      <w:r w:rsidRPr="00E216ED">
        <w:rPr>
          <w:rFonts w:ascii="Cambria" w:hAnsi="Cambria" w:cs="Calibri"/>
          <w:sz w:val="21"/>
          <w:szCs w:val="21"/>
        </w:rPr>
        <w:t xml:space="preserve"> os ônus e responsabilidades pelo recolhimento de todos os tributos federais, estaduais e municipais que incidam ou venham a incidir sobre o objeto deste Termo de Referência;</w:t>
      </w:r>
    </w:p>
    <w:p w14:paraId="16EA233A"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Cumprir, as suas expensas, todas as cláusulas contratuais que definam suas obrigações;</w:t>
      </w:r>
    </w:p>
    <w:p w14:paraId="2F561807" w14:textId="77777777" w:rsidR="00EF6629" w:rsidRPr="00E216ED" w:rsidRDefault="00EF6629" w:rsidP="00EF6629">
      <w:pPr>
        <w:numPr>
          <w:ilvl w:val="2"/>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No ato da entrega da colhedora a mesma deverá estar acompanhada do comprovante de despesa (nota fiscal descritiva), constituído do número da proposta, dados da conta 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p>
    <w:p w14:paraId="14E4819D"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Substituir o produto entregue quando houver defeito de fabricação;</w:t>
      </w:r>
    </w:p>
    <w:p w14:paraId="1D4D18F0"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Recolher o bem que no período de 30 (trinta) dias apresentar defeitos de fabricação ou desgastes prematuros cobertos pela garantia técnica;</w:t>
      </w:r>
    </w:p>
    <w:p w14:paraId="31C26BCE"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 xml:space="preserve">Substituir as suas expensas </w:t>
      </w:r>
      <w:proofErr w:type="gramStart"/>
      <w:r w:rsidRPr="00E216ED">
        <w:rPr>
          <w:rFonts w:ascii="Cambria" w:hAnsi="Cambria" w:cs="Calibri"/>
          <w:sz w:val="21"/>
          <w:szCs w:val="21"/>
        </w:rPr>
        <w:t>todos as</w:t>
      </w:r>
      <w:proofErr w:type="gramEnd"/>
      <w:r w:rsidRPr="00E216ED">
        <w:rPr>
          <w:rFonts w:ascii="Cambria" w:hAnsi="Cambria" w:cs="Calibri"/>
          <w:sz w:val="21"/>
          <w:szCs w:val="21"/>
        </w:rPr>
        <w:t xml:space="preserve"> peças que apresentarem defeitos de fabricação ou desgastes prematuros cobertos pela garantia técnica;</w:t>
      </w:r>
    </w:p>
    <w:p w14:paraId="0AAE95A8"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Assumir inteira responsabilidade pela entrega do item licitado, como fretes, tributos, seguros e quaisquer outros encargos;</w:t>
      </w:r>
    </w:p>
    <w:p w14:paraId="66AFFD02"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 xml:space="preserve">Proceder </w:t>
      </w: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entrega em conformidade com o quantitativo e especificações deste Termo;</w:t>
      </w:r>
    </w:p>
    <w:p w14:paraId="088A31A9"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p>
    <w:p w14:paraId="389FE481"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Apresentar, sempre que solicitado, documentos que comprovem a procedência do produto fornecido;</w:t>
      </w:r>
    </w:p>
    <w:p w14:paraId="690E06F9"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lastRenderedPageBreak/>
        <w:t>Comunicar à Secretaria Municipal de Meio Ambiente e Agricultura qualquer anormalidade de caráter urgente (Recall), referente ao fornecimento do produto e prestar os esclarecimentos julgados necessários;</w:t>
      </w:r>
    </w:p>
    <w:p w14:paraId="5A2E5DB1"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p>
    <w:p w14:paraId="3FCD23F8"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DA SUBCONTRATAÇÃO</w:t>
      </w:r>
    </w:p>
    <w:p w14:paraId="3BE9C4AD" w14:textId="77777777" w:rsidR="00EF6629" w:rsidRPr="00E216ED" w:rsidRDefault="00EF6629" w:rsidP="00EF6629">
      <w:pPr>
        <w:numPr>
          <w:ilvl w:val="1"/>
          <w:numId w:val="11"/>
        </w:numPr>
        <w:spacing w:after="120" w:line="276" w:lineRule="auto"/>
        <w:ind w:right="-15"/>
        <w:jc w:val="both"/>
        <w:rPr>
          <w:rFonts w:ascii="Cambria" w:hAnsi="Cambria" w:cs="Calibri"/>
          <w:sz w:val="21"/>
          <w:szCs w:val="21"/>
        </w:rPr>
      </w:pPr>
      <w:r w:rsidRPr="00E216ED">
        <w:rPr>
          <w:rFonts w:ascii="Cambria" w:hAnsi="Cambria" w:cs="Calibri"/>
          <w:sz w:val="21"/>
          <w:szCs w:val="21"/>
        </w:rPr>
        <w:t>Não será admitida a subcontratação do objeto licitatório.</w:t>
      </w:r>
    </w:p>
    <w:p w14:paraId="122AE3B0"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ALTERAÇÃO SUBJETIVA</w:t>
      </w:r>
    </w:p>
    <w:p w14:paraId="126D8B51"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F8654A2"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CONTROLE DA EXECUÇÃO</w:t>
      </w:r>
    </w:p>
    <w:p w14:paraId="2F6972CA"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B65821A" w14:textId="77777777" w:rsidR="00EF6629" w:rsidRPr="00E216ED" w:rsidRDefault="00EF6629" w:rsidP="00EF6629">
      <w:pPr>
        <w:numPr>
          <w:ilvl w:val="2"/>
          <w:numId w:val="11"/>
        </w:numPr>
        <w:spacing w:after="120" w:line="276" w:lineRule="auto"/>
        <w:ind w:left="993" w:right="-15"/>
        <w:jc w:val="both"/>
        <w:rPr>
          <w:rFonts w:ascii="Cambria" w:hAnsi="Cambria" w:cs="Calibri"/>
          <w:sz w:val="21"/>
          <w:szCs w:val="21"/>
        </w:rPr>
      </w:pPr>
      <w:r w:rsidRPr="00E216ED">
        <w:rPr>
          <w:rFonts w:ascii="Cambria" w:hAnsi="Cambria" w:cs="Calibri"/>
          <w:sz w:val="21"/>
          <w:szCs w:val="21"/>
        </w:rPr>
        <w:t xml:space="preserve">O recebimento de material de valor superior a R$80.000,00 (oitenta mil reais) será confiado a uma comissão de, no mínimo, </w:t>
      </w:r>
      <w:proofErr w:type="gramStart"/>
      <w:r w:rsidRPr="00E216ED">
        <w:rPr>
          <w:rFonts w:ascii="Cambria" w:hAnsi="Cambria" w:cs="Calibri"/>
          <w:sz w:val="21"/>
          <w:szCs w:val="21"/>
        </w:rPr>
        <w:t>3</w:t>
      </w:r>
      <w:proofErr w:type="gramEnd"/>
      <w:r w:rsidRPr="00E216ED">
        <w:rPr>
          <w:rFonts w:ascii="Cambria" w:hAnsi="Cambria" w:cs="Calibri"/>
          <w:sz w:val="21"/>
          <w:szCs w:val="21"/>
        </w:rPr>
        <w:t xml:space="preserve"> (três) membros, designados pela autoridade competente.</w:t>
      </w:r>
    </w:p>
    <w:p w14:paraId="003D0DAB"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1421417" w14:textId="77777777" w:rsidR="00EF6629" w:rsidRPr="00E216ED" w:rsidRDefault="00EF6629" w:rsidP="00EF6629">
      <w:pPr>
        <w:numPr>
          <w:ilvl w:val="1"/>
          <w:numId w:val="11"/>
        </w:numPr>
        <w:tabs>
          <w:tab w:val="left" w:pos="993"/>
        </w:tabs>
        <w:spacing w:after="120" w:line="276" w:lineRule="auto"/>
        <w:ind w:right="-15"/>
        <w:jc w:val="both"/>
        <w:rPr>
          <w:rFonts w:ascii="Cambria" w:hAnsi="Cambria" w:cs="Calibri"/>
          <w:sz w:val="21"/>
          <w:szCs w:val="21"/>
        </w:rPr>
      </w:pPr>
      <w:r w:rsidRPr="00E216ED">
        <w:rPr>
          <w:rFonts w:ascii="Cambria" w:hAnsi="Cambria" w:cs="Calibri"/>
          <w:sz w:val="21"/>
          <w:szCs w:val="21"/>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F098E53"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DO PAGAMENTO</w:t>
      </w:r>
    </w:p>
    <w:p w14:paraId="4CA5D174"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O pagamento será realizado no prazo máximo de até 30 (trinta) dias, contados a partir do recebimento da Nota Fiscal ou Fatura, através de ordem bancária, para crédito em banco, agência e conta </w:t>
      </w:r>
      <w:proofErr w:type="gramStart"/>
      <w:r w:rsidRPr="00E216ED">
        <w:rPr>
          <w:rFonts w:ascii="Cambria" w:hAnsi="Cambria" w:cs="Calibri"/>
          <w:sz w:val="21"/>
          <w:szCs w:val="21"/>
        </w:rPr>
        <w:t>corrente indicados pelo contratado</w:t>
      </w:r>
      <w:proofErr w:type="gramEnd"/>
      <w:r w:rsidRPr="00E216ED">
        <w:rPr>
          <w:rFonts w:ascii="Cambria" w:hAnsi="Cambria" w:cs="Calibri"/>
          <w:sz w:val="21"/>
          <w:szCs w:val="21"/>
        </w:rPr>
        <w:t>.</w:t>
      </w:r>
    </w:p>
    <w:p w14:paraId="10613E0A" w14:textId="77777777" w:rsidR="00EF6629" w:rsidRPr="00E216ED" w:rsidRDefault="00EF6629" w:rsidP="00EF6629">
      <w:pPr>
        <w:numPr>
          <w:ilvl w:val="2"/>
          <w:numId w:val="11"/>
        </w:numPr>
        <w:tabs>
          <w:tab w:val="left" w:pos="1276"/>
        </w:tabs>
        <w:spacing w:after="120" w:line="276" w:lineRule="auto"/>
        <w:ind w:left="993" w:right="-15"/>
        <w:jc w:val="both"/>
        <w:rPr>
          <w:rFonts w:ascii="Cambria" w:hAnsi="Cambria" w:cs="Calibri"/>
          <w:sz w:val="21"/>
          <w:szCs w:val="21"/>
        </w:rPr>
      </w:pPr>
      <w:r w:rsidRPr="00E216ED">
        <w:rPr>
          <w:rFonts w:ascii="Cambria" w:hAnsi="Cambria" w:cs="Calibri"/>
          <w:sz w:val="21"/>
          <w:szCs w:val="21"/>
        </w:rPr>
        <w:t xml:space="preserve">Os pagamentos decorrentes de despesas cujos valores não ultrapassem o limite de que trata o inciso II do art. 24 da Lei 8.666, de 1993, deverão ser efetuados no prazo de até </w:t>
      </w:r>
      <w:proofErr w:type="gramStart"/>
      <w:r w:rsidRPr="00E216ED">
        <w:rPr>
          <w:rFonts w:ascii="Cambria" w:hAnsi="Cambria" w:cs="Calibri"/>
          <w:sz w:val="21"/>
          <w:szCs w:val="21"/>
        </w:rPr>
        <w:t>5</w:t>
      </w:r>
      <w:proofErr w:type="gramEnd"/>
      <w:r w:rsidRPr="00E216ED">
        <w:rPr>
          <w:rFonts w:ascii="Cambria" w:hAnsi="Cambria" w:cs="Calibri"/>
          <w:sz w:val="21"/>
          <w:szCs w:val="21"/>
        </w:rPr>
        <w:t xml:space="preserve"> (cinco) dias úteis, contados da data da apresentação da Nota Fiscal, nos termos do art. 5º, § 3º, da Lei nº 8.666, de 1993.</w:t>
      </w:r>
    </w:p>
    <w:p w14:paraId="7D95B283"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lastRenderedPageBreak/>
        <w:t>Considera-se ocorrido o recebimento da nota fiscal ou fatura no momento em que o órgão contratante atestar a execução do objeto do contrato.</w:t>
      </w:r>
    </w:p>
    <w:p w14:paraId="72EE4439"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A Nota Fiscal ou Fatura deverá ser obrigatoriamente acompanhada da comprovação da regularidade fiscal, constatada por meio de consulta on-line ao Cadastro de Fornecedores ou, na impossibilidade de acesso ao referido Sistema, mediante consulta aos sítios eletrônicos oficiais ou à documentação mencionada no art. 29 da Lei nº 8.666, de 1993. </w:t>
      </w:r>
    </w:p>
    <w:p w14:paraId="39BC29A1" w14:textId="77777777" w:rsidR="00EF6629" w:rsidRPr="00E216ED" w:rsidRDefault="00EF6629" w:rsidP="00EF6629">
      <w:pPr>
        <w:numPr>
          <w:ilvl w:val="2"/>
          <w:numId w:val="11"/>
        </w:numPr>
        <w:tabs>
          <w:tab w:val="left" w:pos="1276"/>
        </w:tabs>
        <w:spacing w:after="120" w:line="276" w:lineRule="auto"/>
        <w:ind w:left="993" w:right="-15"/>
        <w:jc w:val="both"/>
        <w:rPr>
          <w:rFonts w:ascii="Cambria" w:hAnsi="Cambria" w:cs="Calibri"/>
          <w:sz w:val="21"/>
          <w:szCs w:val="21"/>
        </w:rPr>
      </w:pPr>
      <w:r w:rsidRPr="00E216ED">
        <w:rPr>
          <w:rFonts w:ascii="Cambria" w:hAnsi="Cambria" w:cs="Calibri"/>
          <w:sz w:val="21"/>
          <w:szCs w:val="21"/>
        </w:rPr>
        <w:t>Constatando-se, junto ao Cadastro de Fornecedores do Município, a situação de irregularidade do fornecedor contratado, deverão ser tomadas as providências previstas abaixo.</w:t>
      </w:r>
    </w:p>
    <w:p w14:paraId="0295E720"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BD05DBD"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Será considerada data do pagamento o dia em que constar como emitida a ordem bancária para pagamento.</w:t>
      </w:r>
    </w:p>
    <w:p w14:paraId="13A8EE76"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Antes de cada pagamento à contratada, será realizada consulta ao Cadastro de Fornecedores do Município para verificar a manutenção das condições de habilitação exigidas no edital. </w:t>
      </w:r>
    </w:p>
    <w:p w14:paraId="52D0E455"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Constatando-se, junto ao Cadastro de Fornecedores do Município, a situação de irregularidade da contratada, será providenciada sua notificação, por escrito, para que, no prazo de </w:t>
      </w:r>
      <w:proofErr w:type="gramStart"/>
      <w:r w:rsidRPr="00E216ED">
        <w:rPr>
          <w:rFonts w:ascii="Cambria" w:hAnsi="Cambria" w:cs="Calibri"/>
          <w:sz w:val="21"/>
          <w:szCs w:val="21"/>
        </w:rPr>
        <w:t>5</w:t>
      </w:r>
      <w:proofErr w:type="gramEnd"/>
      <w:r w:rsidRPr="00E216ED">
        <w:rPr>
          <w:rFonts w:ascii="Cambria" w:hAnsi="Cambria" w:cs="Calibri"/>
          <w:sz w:val="21"/>
          <w:szCs w:val="21"/>
        </w:rPr>
        <w:t xml:space="preserve"> (cinco) dias úteis, regularize sua situação ou, no mesmo prazo, apresente sua defesa. O prazo poderá ser prorrogado uma vez, por igual período, a critério da contratante.</w:t>
      </w:r>
    </w:p>
    <w:p w14:paraId="32D464F3"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931907A" w14:textId="77777777" w:rsidR="00EF6629" w:rsidRPr="00E216ED" w:rsidRDefault="00EF6629" w:rsidP="00EF6629">
      <w:pPr>
        <w:numPr>
          <w:ilvl w:val="1"/>
          <w:numId w:val="11"/>
        </w:numPr>
        <w:tabs>
          <w:tab w:val="left" w:pos="567"/>
        </w:tabs>
        <w:spacing w:after="120" w:line="276" w:lineRule="auto"/>
        <w:jc w:val="both"/>
        <w:rPr>
          <w:rFonts w:ascii="Cambria" w:hAnsi="Cambria" w:cs="Calibri"/>
          <w:sz w:val="21"/>
          <w:szCs w:val="21"/>
        </w:rPr>
      </w:pPr>
      <w:r w:rsidRPr="00E216ED">
        <w:rPr>
          <w:rFonts w:ascii="Cambria" w:hAnsi="Cambria" w:cs="Calibri"/>
          <w:sz w:val="21"/>
          <w:szCs w:val="21"/>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D8055C4" w14:textId="77777777" w:rsidR="00EF6629" w:rsidRPr="00E216ED" w:rsidRDefault="00EF6629" w:rsidP="00EF6629">
      <w:pPr>
        <w:numPr>
          <w:ilvl w:val="1"/>
          <w:numId w:val="11"/>
        </w:numPr>
        <w:spacing w:after="120" w:line="276" w:lineRule="auto"/>
        <w:jc w:val="both"/>
        <w:rPr>
          <w:rFonts w:ascii="Cambria" w:hAnsi="Cambria" w:cs="Calibri"/>
          <w:sz w:val="21"/>
          <w:szCs w:val="21"/>
        </w:rPr>
      </w:pPr>
      <w:r w:rsidRPr="00E216ED">
        <w:rPr>
          <w:rFonts w:ascii="Cambria" w:hAnsi="Cambria" w:cs="Calibri"/>
          <w:sz w:val="21"/>
          <w:szCs w:val="21"/>
        </w:rPr>
        <w:t xml:space="preserve">Persistindo a irregularidade, a contratante deverá adotar as medidas necessárias à rescisão contratual nos autos do processo administrativo correspondente, assegurada à contratada a ampla defesa. </w:t>
      </w:r>
    </w:p>
    <w:p w14:paraId="5F66F194" w14:textId="77777777" w:rsidR="00EF6629" w:rsidRPr="00E216ED" w:rsidRDefault="00EF6629" w:rsidP="00EF6629">
      <w:pPr>
        <w:numPr>
          <w:ilvl w:val="1"/>
          <w:numId w:val="11"/>
        </w:numPr>
        <w:spacing w:after="120" w:line="276" w:lineRule="auto"/>
        <w:jc w:val="both"/>
        <w:rPr>
          <w:rFonts w:ascii="Cambria" w:hAnsi="Cambria" w:cs="Calibri"/>
          <w:sz w:val="21"/>
          <w:szCs w:val="21"/>
        </w:rPr>
      </w:pPr>
      <w:r w:rsidRPr="00E216ED">
        <w:rPr>
          <w:rFonts w:ascii="Cambria" w:hAnsi="Cambria" w:cs="Calibri"/>
          <w:sz w:val="21"/>
          <w:szCs w:val="21"/>
        </w:rPr>
        <w:t xml:space="preserve">Havendo a efetiva execução do objeto, os pagamentos serão realizados normalmente, até que se decida pela rescisão do contrato, caso a contratada não regularize sua situação junto ao Cadastro de Fornecedores.  </w:t>
      </w:r>
    </w:p>
    <w:p w14:paraId="0B4EAF82" w14:textId="77777777" w:rsidR="00EF6629" w:rsidRPr="00E216ED" w:rsidRDefault="00EF6629" w:rsidP="00EF6629">
      <w:pPr>
        <w:numPr>
          <w:ilvl w:val="2"/>
          <w:numId w:val="11"/>
        </w:numPr>
        <w:tabs>
          <w:tab w:val="left" w:pos="1560"/>
        </w:tabs>
        <w:spacing w:after="120" w:line="276" w:lineRule="auto"/>
        <w:ind w:left="1134" w:right="-15" w:firstLine="1"/>
        <w:jc w:val="both"/>
        <w:rPr>
          <w:rFonts w:ascii="Cambria" w:hAnsi="Cambria" w:cs="Calibri"/>
          <w:sz w:val="21"/>
          <w:szCs w:val="21"/>
        </w:rPr>
      </w:pPr>
      <w:r w:rsidRPr="00E216ED">
        <w:rPr>
          <w:rFonts w:ascii="Cambria" w:hAnsi="Cambria" w:cs="Calibri"/>
          <w:sz w:val="21"/>
          <w:szCs w:val="21"/>
        </w:rPr>
        <w:t xml:space="preserve">Será rescindido o contrato em execução com a contratada inadimplente no Cadastro de Fornecedores, salvo por motivo de economicidade ou outro de interesse </w:t>
      </w:r>
      <w:r w:rsidRPr="00E216ED">
        <w:rPr>
          <w:rFonts w:ascii="Cambria" w:hAnsi="Cambria" w:cs="Calibri"/>
          <w:sz w:val="21"/>
          <w:szCs w:val="21"/>
        </w:rPr>
        <w:lastRenderedPageBreak/>
        <w:t>público de alta relevância, devidamente justificado, em qualquer caso, pela máxima autoridade da contratante.</w:t>
      </w:r>
    </w:p>
    <w:p w14:paraId="64AFC18D" w14:textId="77777777" w:rsidR="00EF6629" w:rsidRPr="00E216ED" w:rsidRDefault="00EF6629" w:rsidP="00EF6629">
      <w:pPr>
        <w:numPr>
          <w:ilvl w:val="1"/>
          <w:numId w:val="11"/>
        </w:numPr>
        <w:tabs>
          <w:tab w:val="left" w:pos="709"/>
        </w:tabs>
        <w:spacing w:after="120" w:line="276" w:lineRule="auto"/>
        <w:jc w:val="both"/>
        <w:rPr>
          <w:rFonts w:ascii="Cambria" w:hAnsi="Cambria" w:cs="Calibri"/>
          <w:sz w:val="21"/>
          <w:szCs w:val="21"/>
        </w:rPr>
      </w:pPr>
      <w:r w:rsidRPr="00E216ED">
        <w:rPr>
          <w:rFonts w:ascii="Cambria" w:hAnsi="Cambria" w:cs="Calibri"/>
          <w:sz w:val="21"/>
          <w:szCs w:val="21"/>
        </w:rPr>
        <w:t>Quando do pagamento, será efetuada a retenção tributária prevista na legislação aplicável.</w:t>
      </w:r>
    </w:p>
    <w:p w14:paraId="45A12852" w14:textId="77777777" w:rsidR="00EF6629" w:rsidRPr="00E216ED" w:rsidRDefault="00EF6629" w:rsidP="00EF6629">
      <w:pPr>
        <w:numPr>
          <w:ilvl w:val="2"/>
          <w:numId w:val="11"/>
        </w:numPr>
        <w:tabs>
          <w:tab w:val="left" w:pos="1560"/>
        </w:tabs>
        <w:spacing w:after="120" w:line="276" w:lineRule="auto"/>
        <w:ind w:left="1134" w:right="-15"/>
        <w:jc w:val="both"/>
        <w:rPr>
          <w:rFonts w:ascii="Cambria" w:hAnsi="Cambria" w:cs="Calibri"/>
          <w:sz w:val="21"/>
          <w:szCs w:val="21"/>
        </w:rPr>
      </w:pPr>
      <w:r w:rsidRPr="00E216ED">
        <w:rPr>
          <w:rFonts w:ascii="Cambria" w:hAnsi="Cambria" w:cs="Calibri"/>
          <w:sz w:val="21"/>
          <w:szCs w:val="21"/>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294B36B" w14:textId="77777777" w:rsidR="00EF6629" w:rsidRPr="00E216ED" w:rsidRDefault="00EF6629" w:rsidP="00EF6629">
      <w:pPr>
        <w:numPr>
          <w:ilvl w:val="1"/>
          <w:numId w:val="11"/>
        </w:numPr>
        <w:tabs>
          <w:tab w:val="left" w:pos="709"/>
        </w:tabs>
        <w:spacing w:after="120" w:line="276" w:lineRule="auto"/>
        <w:jc w:val="both"/>
        <w:rPr>
          <w:rFonts w:ascii="Cambria" w:hAnsi="Cambria" w:cs="Calibri"/>
          <w:sz w:val="21"/>
          <w:szCs w:val="21"/>
        </w:rPr>
      </w:pPr>
      <w:r w:rsidRPr="00E216ED">
        <w:rPr>
          <w:rFonts w:ascii="Cambria" w:hAnsi="Cambria" w:cs="Calibri"/>
          <w:sz w:val="21"/>
          <w:szCs w:val="21"/>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DB403B6" w14:textId="77777777" w:rsidR="00EF6629" w:rsidRPr="00E216ED" w:rsidRDefault="00EF6629" w:rsidP="00EF6629">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color w:val="000000"/>
          <w:sz w:val="21"/>
          <w:szCs w:val="21"/>
        </w:rPr>
        <w:t>EM = I x N x VP, sendo:</w:t>
      </w:r>
    </w:p>
    <w:p w14:paraId="6DFF2FE9" w14:textId="77777777" w:rsidR="00EF6629" w:rsidRPr="00E216ED" w:rsidRDefault="00EF6629" w:rsidP="00EF6629">
      <w:pPr>
        <w:tabs>
          <w:tab w:val="left" w:pos="1701"/>
        </w:tabs>
        <w:spacing w:after="120" w:line="276" w:lineRule="auto"/>
        <w:ind w:left="709"/>
        <w:jc w:val="both"/>
        <w:rPr>
          <w:rFonts w:ascii="Cambria" w:hAnsi="Cambria" w:cs="Arial"/>
          <w:snapToGrid w:val="0"/>
          <w:color w:val="000000"/>
          <w:sz w:val="21"/>
          <w:szCs w:val="21"/>
        </w:rPr>
      </w:pPr>
      <w:r w:rsidRPr="00E216ED">
        <w:rPr>
          <w:rFonts w:ascii="Cambria" w:hAnsi="Cambria" w:cs="Arial"/>
          <w:snapToGrid w:val="0"/>
          <w:color w:val="000000"/>
          <w:sz w:val="21"/>
          <w:szCs w:val="21"/>
        </w:rPr>
        <w:t>EM = Encargos moratórios;</w:t>
      </w:r>
    </w:p>
    <w:p w14:paraId="71DDF2D4" w14:textId="77777777" w:rsidR="00EF6629" w:rsidRPr="00E216ED" w:rsidRDefault="00EF6629" w:rsidP="00EF6629">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color w:val="000000"/>
          <w:sz w:val="21"/>
          <w:szCs w:val="21"/>
        </w:rPr>
        <w:t>N = Número de dias entre a data prevista para o pagamento e a do efetivo pagamento;</w:t>
      </w:r>
    </w:p>
    <w:p w14:paraId="6AB9B283" w14:textId="77777777" w:rsidR="00EF6629" w:rsidRPr="00E216ED" w:rsidRDefault="00EF6629" w:rsidP="00EF6629">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color w:val="000000"/>
          <w:sz w:val="21"/>
          <w:szCs w:val="21"/>
        </w:rPr>
        <w:t>VP = Valor da parcela a ser paga.</w:t>
      </w:r>
    </w:p>
    <w:p w14:paraId="71024366" w14:textId="77777777" w:rsidR="00EF6629" w:rsidRPr="00E216ED" w:rsidRDefault="00EF6629" w:rsidP="00EF6629">
      <w:pPr>
        <w:tabs>
          <w:tab w:val="left" w:pos="1701"/>
        </w:tabs>
        <w:spacing w:after="120" w:line="276" w:lineRule="auto"/>
        <w:ind w:left="709"/>
        <w:jc w:val="both"/>
        <w:rPr>
          <w:rFonts w:ascii="Cambria" w:hAnsi="Cambria" w:cs="Arial"/>
          <w:color w:val="000000"/>
          <w:sz w:val="21"/>
          <w:szCs w:val="21"/>
        </w:rPr>
      </w:pPr>
      <w:r w:rsidRPr="00E216ED">
        <w:rPr>
          <w:rFonts w:ascii="Cambria" w:hAnsi="Cambria" w:cs="Arial"/>
          <w:snapToGrid w:val="0"/>
          <w:color w:val="000000"/>
          <w:sz w:val="21"/>
          <w:szCs w:val="21"/>
        </w:rPr>
        <w:t xml:space="preserve">I = Índice de compensação financeira = </w:t>
      </w:r>
      <w:proofErr w:type="gramStart"/>
      <w:r w:rsidRPr="00E216ED">
        <w:rPr>
          <w:rFonts w:ascii="Cambria" w:hAnsi="Cambria" w:cs="Arial"/>
          <w:color w:val="000000"/>
          <w:sz w:val="21"/>
          <w:szCs w:val="21"/>
        </w:rPr>
        <w:t>0,00016438, assim apurado</w:t>
      </w:r>
      <w:proofErr w:type="gramEnd"/>
      <w:r w:rsidRPr="00E216ED">
        <w:rPr>
          <w:rFonts w:ascii="Cambria" w:hAnsi="Cambria" w:cs="Arial"/>
          <w:color w:val="000000"/>
          <w:sz w:val="21"/>
          <w:szCs w:val="21"/>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EF6629" w:rsidRPr="00E216ED" w14:paraId="6E924CB5" w14:textId="77777777" w:rsidTr="00F7319B">
        <w:tc>
          <w:tcPr>
            <w:tcW w:w="2214" w:type="dxa"/>
            <w:vAlign w:val="center"/>
            <w:hideMark/>
          </w:tcPr>
          <w:p w14:paraId="7EE08AE6" w14:textId="77777777" w:rsidR="00EF6629" w:rsidRPr="00E216ED" w:rsidRDefault="00EF6629" w:rsidP="00F7319B">
            <w:pPr>
              <w:tabs>
                <w:tab w:val="left" w:pos="1701"/>
              </w:tabs>
              <w:spacing w:after="120"/>
              <w:jc w:val="center"/>
              <w:rPr>
                <w:rFonts w:ascii="Cambria" w:hAnsi="Cambria" w:cs="Arial"/>
                <w:color w:val="000000"/>
                <w:sz w:val="21"/>
                <w:szCs w:val="21"/>
              </w:rPr>
            </w:pPr>
            <w:r w:rsidRPr="00E216ED">
              <w:rPr>
                <w:rFonts w:ascii="Cambria" w:hAnsi="Cambria" w:cs="Arial"/>
                <w:color w:val="000000"/>
                <w:sz w:val="21"/>
                <w:szCs w:val="21"/>
              </w:rPr>
              <w:t>I = (TX)</w:t>
            </w:r>
          </w:p>
        </w:tc>
        <w:tc>
          <w:tcPr>
            <w:tcW w:w="475" w:type="dxa"/>
            <w:vAlign w:val="center"/>
            <w:hideMark/>
          </w:tcPr>
          <w:p w14:paraId="073D9AA9" w14:textId="77777777" w:rsidR="00EF6629" w:rsidRPr="00E216ED" w:rsidRDefault="00EF6629" w:rsidP="00F7319B">
            <w:pPr>
              <w:tabs>
                <w:tab w:val="left" w:pos="1701"/>
              </w:tabs>
              <w:spacing w:after="120"/>
              <w:rPr>
                <w:rFonts w:ascii="Cambria" w:hAnsi="Cambria" w:cs="Arial"/>
                <w:color w:val="000000"/>
                <w:sz w:val="21"/>
                <w:szCs w:val="21"/>
              </w:rPr>
            </w:pPr>
            <w:r w:rsidRPr="00E216ED">
              <w:rPr>
                <w:rFonts w:ascii="Cambria" w:hAnsi="Cambria" w:cs="Arial"/>
                <w:color w:val="000000"/>
                <w:sz w:val="21"/>
                <w:szCs w:val="21"/>
              </w:rPr>
              <w:t xml:space="preserve">I = </w:t>
            </w:r>
          </w:p>
        </w:tc>
        <w:tc>
          <w:tcPr>
            <w:tcW w:w="1389" w:type="dxa"/>
            <w:hideMark/>
          </w:tcPr>
          <w:p w14:paraId="6162F7AB" w14:textId="77777777" w:rsidR="00EF6629" w:rsidRPr="00E216ED" w:rsidRDefault="00EF6629" w:rsidP="00F7319B">
            <w:pPr>
              <w:tabs>
                <w:tab w:val="left" w:pos="1701"/>
              </w:tabs>
              <w:spacing w:after="120"/>
              <w:jc w:val="center"/>
              <w:rPr>
                <w:rFonts w:ascii="Cambria" w:hAnsi="Cambria" w:cs="Arial"/>
                <w:color w:val="000000"/>
                <w:sz w:val="21"/>
                <w:szCs w:val="21"/>
              </w:rPr>
            </w:pPr>
            <w:proofErr w:type="gramStart"/>
            <w:r w:rsidRPr="00E216ED">
              <w:rPr>
                <w:rFonts w:ascii="Cambria" w:hAnsi="Cambria" w:cs="Arial"/>
                <w:color w:val="000000"/>
                <w:sz w:val="21"/>
                <w:szCs w:val="21"/>
                <w:u w:val="single"/>
              </w:rPr>
              <w:t xml:space="preserve">( </w:t>
            </w:r>
            <w:proofErr w:type="gramEnd"/>
            <w:r w:rsidRPr="00E216ED">
              <w:rPr>
                <w:rFonts w:ascii="Cambria" w:hAnsi="Cambria" w:cs="Arial"/>
                <w:color w:val="000000"/>
                <w:sz w:val="21"/>
                <w:szCs w:val="21"/>
                <w:u w:val="single"/>
              </w:rPr>
              <w:t>6 / 100 )</w:t>
            </w:r>
            <w:r w:rsidRPr="00E216ED">
              <w:rPr>
                <w:rFonts w:ascii="Cambria" w:hAnsi="Cambria"/>
                <w:sz w:val="21"/>
                <w:szCs w:val="21"/>
              </w:rPr>
              <w:t xml:space="preserve"> 365</w:t>
            </w:r>
          </w:p>
        </w:tc>
        <w:tc>
          <w:tcPr>
            <w:tcW w:w="4784" w:type="dxa"/>
            <w:vAlign w:val="center"/>
            <w:hideMark/>
          </w:tcPr>
          <w:p w14:paraId="2CC456C1" w14:textId="77777777" w:rsidR="00EF6629" w:rsidRPr="00E216ED" w:rsidRDefault="00EF6629" w:rsidP="00F7319B">
            <w:pPr>
              <w:tabs>
                <w:tab w:val="left" w:pos="1701"/>
              </w:tabs>
              <w:ind w:left="742"/>
              <w:rPr>
                <w:rFonts w:ascii="Cambria" w:hAnsi="Cambria" w:cs="Arial"/>
                <w:color w:val="000000"/>
                <w:sz w:val="21"/>
                <w:szCs w:val="21"/>
              </w:rPr>
            </w:pPr>
            <w:r w:rsidRPr="00E216ED">
              <w:rPr>
                <w:rFonts w:ascii="Cambria" w:hAnsi="Cambria" w:cs="Arial"/>
                <w:color w:val="000000"/>
                <w:sz w:val="21"/>
                <w:szCs w:val="21"/>
              </w:rPr>
              <w:t>I = 0,00016438</w:t>
            </w:r>
          </w:p>
          <w:p w14:paraId="0340F8B8" w14:textId="77777777" w:rsidR="00EF6629" w:rsidRPr="00E216ED" w:rsidRDefault="00EF6629" w:rsidP="00F7319B">
            <w:pPr>
              <w:tabs>
                <w:tab w:val="left" w:pos="1701"/>
              </w:tabs>
              <w:spacing w:after="120"/>
              <w:ind w:left="742"/>
              <w:rPr>
                <w:rFonts w:ascii="Cambria" w:hAnsi="Cambria" w:cs="Arial"/>
                <w:color w:val="000000"/>
                <w:sz w:val="21"/>
                <w:szCs w:val="21"/>
              </w:rPr>
            </w:pPr>
            <w:r w:rsidRPr="00E216ED">
              <w:rPr>
                <w:rFonts w:ascii="Cambria" w:hAnsi="Cambria" w:cs="Arial"/>
                <w:color w:val="000000"/>
                <w:sz w:val="21"/>
                <w:szCs w:val="21"/>
              </w:rPr>
              <w:t>TX = Percentual da taxa anual = 6%</w:t>
            </w:r>
          </w:p>
        </w:tc>
      </w:tr>
    </w:tbl>
    <w:p w14:paraId="7D95BFDA" w14:textId="77777777" w:rsidR="00EF6629" w:rsidRPr="00E216ED" w:rsidRDefault="00EF6629" w:rsidP="00EF6629">
      <w:pPr>
        <w:pStyle w:val="Nivel1"/>
        <w:numPr>
          <w:ilvl w:val="0"/>
          <w:numId w:val="11"/>
        </w:numPr>
        <w:spacing w:before="0" w:line="240" w:lineRule="auto"/>
        <w:rPr>
          <w:rFonts w:ascii="Cambria" w:hAnsi="Cambria"/>
          <w:sz w:val="21"/>
          <w:szCs w:val="21"/>
        </w:rPr>
      </w:pPr>
      <w:r w:rsidRPr="00E216ED">
        <w:rPr>
          <w:rFonts w:ascii="Cambria" w:hAnsi="Cambria"/>
          <w:sz w:val="21"/>
          <w:szCs w:val="21"/>
        </w:rPr>
        <w:t>DA ASSISTÊNCIA TÉCNICA E PRAZO DE GARANTIA</w:t>
      </w:r>
    </w:p>
    <w:p w14:paraId="74EE07F3"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A contratada se </w:t>
      </w:r>
      <w:proofErr w:type="gramStart"/>
      <w:r w:rsidRPr="00E216ED">
        <w:rPr>
          <w:rFonts w:ascii="Cambria" w:hAnsi="Cambria" w:cs="Calibri"/>
          <w:sz w:val="21"/>
          <w:szCs w:val="21"/>
        </w:rPr>
        <w:t>obriga,</w:t>
      </w:r>
      <w:proofErr w:type="gramEnd"/>
      <w:r w:rsidRPr="00E216ED">
        <w:rPr>
          <w:rFonts w:ascii="Cambria" w:hAnsi="Cambria" w:cs="Calibri"/>
          <w:sz w:val="21"/>
          <w:szCs w:val="21"/>
        </w:rPr>
        <w:t xml:space="preserve"> dentro do prazo prestar garantia contra defeitos e vícios de fabricação, sem qualquer ônus adicional para o Município, contados a partir do seu recebimento definitivo.</w:t>
      </w:r>
    </w:p>
    <w:p w14:paraId="6AB3FBEC" w14:textId="77777777" w:rsidR="00EF6629" w:rsidRPr="00E216ED" w:rsidRDefault="00EF6629" w:rsidP="00EF6629">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No caso de defeito(s) em peça(s) e se, consequentemente, houver a sua substituição, a garantia será contada a partir da nova data da substituição da(s) peça(s) defeituosa(s).</w:t>
      </w:r>
    </w:p>
    <w:p w14:paraId="15D47650" w14:textId="77777777" w:rsidR="00EF6629" w:rsidRPr="00E216ED" w:rsidRDefault="00EF6629" w:rsidP="00EF6629">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O prazo de garantia contra vícios e defeitos de fabricação, bem como desgastes anormais do mesmo, não poderá ser inferior a 06 (seis) meses, sem limite de horas utilizadas, contados a partir do recebimento definitivo do equipamento.</w:t>
      </w:r>
    </w:p>
    <w:p w14:paraId="12CB8BEB" w14:textId="77777777" w:rsidR="00EF6629" w:rsidRPr="00E216ED" w:rsidRDefault="00EF6629" w:rsidP="00EF6629">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A garantia no prazo mínimo aqui estipulado consiste na prestação, pela empresa, de todas as obrigações estabelecidas no Código de Defesa do Consumidor e suas alterações.</w:t>
      </w:r>
    </w:p>
    <w:p w14:paraId="25C37A55" w14:textId="77777777" w:rsidR="00EF6629" w:rsidRPr="00E216ED" w:rsidRDefault="00EF6629" w:rsidP="00EF6629">
      <w:pPr>
        <w:numPr>
          <w:ilvl w:val="2"/>
          <w:numId w:val="11"/>
        </w:numPr>
        <w:tabs>
          <w:tab w:val="left" w:pos="993"/>
        </w:tabs>
        <w:spacing w:after="120" w:line="276" w:lineRule="auto"/>
        <w:ind w:left="993" w:right="-15"/>
        <w:jc w:val="both"/>
        <w:rPr>
          <w:rFonts w:ascii="Cambria" w:hAnsi="Cambria" w:cs="Calibri"/>
          <w:sz w:val="21"/>
          <w:szCs w:val="21"/>
        </w:rPr>
      </w:pPr>
      <w:r w:rsidRPr="00E216ED">
        <w:rPr>
          <w:rFonts w:ascii="Cambria" w:hAnsi="Cambria" w:cs="Calibri"/>
          <w:sz w:val="21"/>
          <w:szCs w:val="21"/>
        </w:rPr>
        <w:t xml:space="preserve">Durante este prazo de garantia, a empresa deverá se responsabilizar por todos os custos referentes </w:t>
      </w:r>
      <w:proofErr w:type="gramStart"/>
      <w:r w:rsidRPr="00E216ED">
        <w:rPr>
          <w:rFonts w:ascii="Cambria" w:hAnsi="Cambria" w:cs="Calibri"/>
          <w:sz w:val="21"/>
          <w:szCs w:val="21"/>
        </w:rPr>
        <w:t>a</w:t>
      </w:r>
      <w:proofErr w:type="gramEnd"/>
      <w:r w:rsidRPr="00E216ED">
        <w:rPr>
          <w:rFonts w:ascii="Cambria" w:hAnsi="Cambria" w:cs="Calibri"/>
          <w:sz w:val="21"/>
          <w:szCs w:val="21"/>
        </w:rPr>
        <w:t xml:space="preserve"> Assistência Técnica, manutenção, revisão e reposição e substituição de peças comprovadamente defeituosas, inclusive o frete para deslocamento do equipamento se houver necessidade, e os respectivos serviços de substituição, não se incluindo neste caso, as peças de desgaste e trocas frequentes, nem as danificadas por má utilização ou operação da coletora, sem ônus para o Município.</w:t>
      </w:r>
    </w:p>
    <w:p w14:paraId="5738DF0D"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A Assistência Técnica, a manutenção e a revisão deverão ser prestadas pela própria empresa ou por representante autorizado indicado pela empresa vencedora. </w:t>
      </w:r>
    </w:p>
    <w:p w14:paraId="3BD1DD33"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 xml:space="preserve">Incumbe ao licitante vencedor o ônus da prova da origem do defeito. </w:t>
      </w:r>
    </w:p>
    <w:p w14:paraId="7D1FC172"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lastRenderedPageBreak/>
        <w:t xml:space="preserve">Caso o item licitado necessite de reparos durante o período de garantia o tempo em que o mesmo se encontrar inoperante será acrescido ao prazo de garantia. </w:t>
      </w:r>
    </w:p>
    <w:p w14:paraId="464D1D09"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Todas as despesas decorrentes da Assistência Técnica e manutenção da garantia são de responsabilidade da empresa vencedora.</w:t>
      </w:r>
    </w:p>
    <w:p w14:paraId="175FCE65"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A contratada deverá dispor de assistência técnica autorizada/credenciada em todo território nacional.</w:t>
      </w:r>
    </w:p>
    <w:p w14:paraId="517DB04A" w14:textId="77777777" w:rsidR="00EF6629" w:rsidRPr="00E216ED" w:rsidRDefault="00EF6629" w:rsidP="00EF6629">
      <w:pPr>
        <w:numPr>
          <w:ilvl w:val="1"/>
          <w:numId w:val="11"/>
        </w:numPr>
        <w:tabs>
          <w:tab w:val="left" w:pos="1134"/>
        </w:tabs>
        <w:spacing w:after="120" w:line="276" w:lineRule="auto"/>
        <w:ind w:right="-15"/>
        <w:jc w:val="both"/>
        <w:rPr>
          <w:rFonts w:ascii="Cambria" w:hAnsi="Cambria" w:cs="Calibri"/>
          <w:sz w:val="21"/>
          <w:szCs w:val="21"/>
        </w:rPr>
      </w:pPr>
      <w:r w:rsidRPr="00E216ED">
        <w:rPr>
          <w:rFonts w:ascii="Cambria" w:hAnsi="Cambria" w:cs="Calibri"/>
          <w:sz w:val="21"/>
          <w:szCs w:val="21"/>
        </w:rPr>
        <w:t>A contratada declarada vencedora deverá, quando da apresentação da proposta, indicar o(s) nome(s) da(s) empresa(s) credenciada/autorizada pelo fabricante, com sede na região de Barbacena/MG ou a mais próxima da sede do Município de Santa Rita de Ibitipoca, para prestação dos serviços em garantia da roçadeira.</w:t>
      </w:r>
    </w:p>
    <w:p w14:paraId="5DE0D82E"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DAS SANÇÕES ADMINISTRATIVAS</w:t>
      </w:r>
    </w:p>
    <w:p w14:paraId="15D239A0" w14:textId="77777777" w:rsidR="00EF6629" w:rsidRPr="00E216ED" w:rsidRDefault="00EF6629" w:rsidP="00EF6629">
      <w:pPr>
        <w:numPr>
          <w:ilvl w:val="1"/>
          <w:numId w:val="11"/>
        </w:numPr>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Comete infração administrativa nos termos da Lei nº 8.666, de 1993 e da Lei nº 10.520, de 2002, a Contratada que:</w:t>
      </w:r>
    </w:p>
    <w:p w14:paraId="3CF96B98"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spellStart"/>
      <w:proofErr w:type="gramStart"/>
      <w:r w:rsidRPr="00E216ED">
        <w:rPr>
          <w:rFonts w:ascii="Cambria" w:eastAsia="Calibri" w:hAnsi="Cambria" w:cs="Verdana"/>
          <w:sz w:val="21"/>
          <w:szCs w:val="21"/>
        </w:rPr>
        <w:t>inexecutar</w:t>
      </w:r>
      <w:proofErr w:type="spellEnd"/>
      <w:proofErr w:type="gramEnd"/>
      <w:r w:rsidRPr="00E216ED">
        <w:rPr>
          <w:rFonts w:ascii="Cambria" w:eastAsia="Calibri" w:hAnsi="Cambria" w:cs="Verdana"/>
          <w:sz w:val="21"/>
          <w:szCs w:val="21"/>
        </w:rPr>
        <w:t xml:space="preserve"> </w:t>
      </w:r>
      <w:r w:rsidRPr="00E216ED">
        <w:rPr>
          <w:rFonts w:ascii="Cambria" w:eastAsia="Calibri" w:hAnsi="Cambria" w:cs="Verdana"/>
          <w:sz w:val="21"/>
          <w:szCs w:val="21"/>
          <w:u w:val="single"/>
        </w:rPr>
        <w:t>total ou parcialmente</w:t>
      </w:r>
      <w:r w:rsidRPr="00E216ED">
        <w:rPr>
          <w:rFonts w:ascii="Cambria" w:eastAsia="Calibri" w:hAnsi="Cambria" w:cs="Verdana"/>
          <w:sz w:val="21"/>
          <w:szCs w:val="21"/>
        </w:rPr>
        <w:t xml:space="preserve"> qualquer das obrigações assumidas em decorrência da contratação;</w:t>
      </w:r>
    </w:p>
    <w:p w14:paraId="47A17019"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ensejar</w:t>
      </w:r>
      <w:proofErr w:type="gramEnd"/>
      <w:r w:rsidRPr="00E216ED">
        <w:rPr>
          <w:rFonts w:ascii="Cambria" w:eastAsia="Calibri" w:hAnsi="Cambria" w:cs="Verdana"/>
          <w:sz w:val="21"/>
          <w:szCs w:val="21"/>
        </w:rPr>
        <w:t xml:space="preserve"> o retardamento da execução do objeto;</w:t>
      </w:r>
    </w:p>
    <w:p w14:paraId="17564CAC"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falhar</w:t>
      </w:r>
      <w:proofErr w:type="gramEnd"/>
      <w:r w:rsidRPr="00E216ED">
        <w:rPr>
          <w:rFonts w:ascii="Cambria" w:eastAsia="Calibri" w:hAnsi="Cambria" w:cs="Verdana"/>
          <w:sz w:val="21"/>
          <w:szCs w:val="21"/>
        </w:rPr>
        <w:t xml:space="preserve"> ou fraudar na execução do contrato;</w:t>
      </w:r>
    </w:p>
    <w:p w14:paraId="64C810F0"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comportar</w:t>
      </w:r>
      <w:proofErr w:type="gramEnd"/>
      <w:r w:rsidRPr="00E216ED">
        <w:rPr>
          <w:rFonts w:ascii="Cambria" w:eastAsia="Calibri" w:hAnsi="Cambria" w:cs="Verdana"/>
          <w:sz w:val="21"/>
          <w:szCs w:val="21"/>
        </w:rPr>
        <w:t>-se de modo inidôneo;</w:t>
      </w:r>
    </w:p>
    <w:p w14:paraId="6A3EB8B4"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cometer</w:t>
      </w:r>
      <w:proofErr w:type="gramEnd"/>
      <w:r w:rsidRPr="00E216ED">
        <w:rPr>
          <w:rFonts w:ascii="Cambria" w:eastAsia="Calibri" w:hAnsi="Cambria" w:cs="Verdana"/>
          <w:sz w:val="21"/>
          <w:szCs w:val="21"/>
        </w:rPr>
        <w:t xml:space="preserve"> fraude fiscal;</w:t>
      </w:r>
    </w:p>
    <w:p w14:paraId="0340B25A" w14:textId="77777777" w:rsidR="00EF6629" w:rsidRPr="00E216ED" w:rsidRDefault="00EF6629" w:rsidP="00EF6629">
      <w:pPr>
        <w:numPr>
          <w:ilvl w:val="1"/>
          <w:numId w:val="11"/>
        </w:numPr>
        <w:tabs>
          <w:tab w:val="left" w:pos="426"/>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 xml:space="preserve">Pela </w:t>
      </w:r>
      <w:r w:rsidRPr="00E216ED">
        <w:rPr>
          <w:rFonts w:ascii="Cambria" w:eastAsia="Calibri" w:hAnsi="Cambria" w:cs="Verdana"/>
          <w:sz w:val="21"/>
          <w:szCs w:val="21"/>
          <w:u w:val="single"/>
        </w:rPr>
        <w:t>inexecução total ou parcial</w:t>
      </w:r>
      <w:r w:rsidRPr="00E216ED">
        <w:rPr>
          <w:rFonts w:ascii="Cambria" w:eastAsia="Calibri" w:hAnsi="Cambria" w:cs="Verdana"/>
          <w:sz w:val="21"/>
          <w:szCs w:val="21"/>
        </w:rPr>
        <w:t xml:space="preserve"> do objeto deste contrato, a Administração pode aplicar à CONTRATADA as seguintes sanções:</w:t>
      </w:r>
    </w:p>
    <w:p w14:paraId="6406DBD1"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r w:rsidRPr="00E216ED">
        <w:rPr>
          <w:rFonts w:ascii="Cambria" w:eastAsia="Calibri" w:hAnsi="Cambria" w:cs="Verdana"/>
          <w:sz w:val="21"/>
          <w:szCs w:val="21"/>
        </w:rPr>
        <w:t>Advertência, por faltas leves, assim entendidas aquelas que não acarretem prejuízos significativos para a Contratante;</w:t>
      </w:r>
    </w:p>
    <w:p w14:paraId="762BD8CF"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multa</w:t>
      </w:r>
      <w:proofErr w:type="gramEnd"/>
      <w:r w:rsidRPr="00E216ED">
        <w:rPr>
          <w:rFonts w:ascii="Cambria" w:eastAsia="Calibri" w:hAnsi="Cambria" w:cs="Verdana"/>
          <w:sz w:val="21"/>
          <w:szCs w:val="21"/>
        </w:rPr>
        <w:t xml:space="preserve"> moratória de 0,03% (três centésimos por cento) por dia de atraso injustificado sobre o valor da parcela inadimplida, até o limite de 30 (trinta) dias;</w:t>
      </w:r>
    </w:p>
    <w:p w14:paraId="0B298606"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multa</w:t>
      </w:r>
      <w:proofErr w:type="gramEnd"/>
      <w:r w:rsidRPr="00E216ED">
        <w:rPr>
          <w:rFonts w:ascii="Cambria" w:eastAsia="Calibri" w:hAnsi="Cambria" w:cs="Verdana"/>
          <w:sz w:val="21"/>
          <w:szCs w:val="21"/>
        </w:rPr>
        <w:t xml:space="preserve"> compensatória de 20% (vinte por cento) sobre o valor total do contrato, no caso de inexecução total do objeto;</w:t>
      </w:r>
    </w:p>
    <w:p w14:paraId="53073B5E"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em</w:t>
      </w:r>
      <w:proofErr w:type="gramEnd"/>
      <w:r w:rsidRPr="00E216ED">
        <w:rPr>
          <w:rFonts w:ascii="Cambria" w:eastAsia="Calibri" w:hAnsi="Cambria" w:cs="Verdana"/>
          <w:sz w:val="21"/>
          <w:szCs w:val="21"/>
        </w:rPr>
        <w:t xml:space="preserve"> caso de inexecução parcial, a multa compensatória, no mesmo percentual do subitem acima, será aplicada de forma proporcional à obrigação inadimplida;</w:t>
      </w:r>
    </w:p>
    <w:p w14:paraId="577D5EE9"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suspensão</w:t>
      </w:r>
      <w:proofErr w:type="gramEnd"/>
      <w:r w:rsidRPr="00E216ED">
        <w:rPr>
          <w:rFonts w:ascii="Cambria" w:eastAsia="Calibri" w:hAnsi="Cambria" w:cs="Verdana"/>
          <w:sz w:val="21"/>
          <w:szCs w:val="21"/>
        </w:rPr>
        <w:t xml:space="preserve"> de licitar e impedimento de contratar com o órgão, entidade ou unidade administrativa pela qual a Administração Pública opera e atua concretamente, pelo prazo de até dois anos; </w:t>
      </w:r>
    </w:p>
    <w:p w14:paraId="7FAF01B5"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impedimento</w:t>
      </w:r>
      <w:proofErr w:type="gramEnd"/>
      <w:r w:rsidRPr="00E216ED">
        <w:rPr>
          <w:rFonts w:ascii="Cambria" w:eastAsia="Calibri" w:hAnsi="Cambria" w:cs="Verdana"/>
          <w:sz w:val="21"/>
          <w:szCs w:val="21"/>
        </w:rPr>
        <w:t xml:space="preserve"> de licitar e contratar com órgãos e entidades da União com o consequente descredenciamento no Cadastro de Fornecedores do Município pelo prazo de até cinco anos;</w:t>
      </w:r>
    </w:p>
    <w:p w14:paraId="77E180A0" w14:textId="77777777" w:rsidR="00EF6629" w:rsidRPr="00E216ED" w:rsidRDefault="00EF6629" w:rsidP="00EF6629">
      <w:pPr>
        <w:numPr>
          <w:ilvl w:val="3"/>
          <w:numId w:val="11"/>
        </w:numPr>
        <w:autoSpaceDE w:val="0"/>
        <w:autoSpaceDN w:val="0"/>
        <w:adjustRightInd w:val="0"/>
        <w:spacing w:after="120" w:line="276" w:lineRule="auto"/>
        <w:ind w:left="1701"/>
        <w:jc w:val="both"/>
        <w:rPr>
          <w:rFonts w:ascii="Cambria" w:eastAsia="Calibri" w:hAnsi="Cambria" w:cs="Verdana"/>
          <w:sz w:val="21"/>
          <w:szCs w:val="21"/>
        </w:rPr>
      </w:pPr>
      <w:r w:rsidRPr="00E216ED">
        <w:rPr>
          <w:rFonts w:ascii="Cambria" w:eastAsia="Calibri" w:hAnsi="Cambria" w:cs="Verdana"/>
          <w:sz w:val="21"/>
          <w:szCs w:val="21"/>
        </w:rPr>
        <w:t>A Sanção de impedimento de licitar e contratar prevista neste subitem também é aplicável em quaisquer das hipóteses previstas como infração administrativa no subitem 14.1 deste Termo de Referência.</w:t>
      </w:r>
    </w:p>
    <w:p w14:paraId="21106E57"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lastRenderedPageBreak/>
        <w:t>declaração</w:t>
      </w:r>
      <w:proofErr w:type="gramEnd"/>
      <w:r w:rsidRPr="00E216ED">
        <w:rPr>
          <w:rFonts w:ascii="Cambria" w:eastAsia="Calibri" w:hAnsi="Cambria" w:cs="Verdana"/>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E65CEF5"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As sanções previstas nos subitens 14.2.1, 14.2.5, 14.2.6 e 14.2.7 poderão ser aplicadas à CONTRATADA juntamente com as de multa, descontando-a dos pagamentos a serem efetuados.</w:t>
      </w:r>
    </w:p>
    <w:p w14:paraId="72C14E30"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Também ficam sujeitas às penalidades do art. 87, III e IV da Lei nº 8.666, de 1993, as empresas ou profissionais que:</w:t>
      </w:r>
    </w:p>
    <w:p w14:paraId="7CE188AF"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tenham</w:t>
      </w:r>
      <w:proofErr w:type="gramEnd"/>
      <w:r w:rsidRPr="00E216ED">
        <w:rPr>
          <w:rFonts w:ascii="Cambria" w:eastAsia="Calibri" w:hAnsi="Cambria" w:cs="Verdana"/>
          <w:sz w:val="21"/>
          <w:szCs w:val="21"/>
        </w:rPr>
        <w:t xml:space="preserve"> sofrido condenação definitiva por praticar, por meio dolosos, fraude fiscal no recolhimento de quaisquer tributos;</w:t>
      </w:r>
    </w:p>
    <w:p w14:paraId="7345AE83"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tenham</w:t>
      </w:r>
      <w:proofErr w:type="gramEnd"/>
      <w:r w:rsidRPr="00E216ED">
        <w:rPr>
          <w:rFonts w:ascii="Cambria" w:eastAsia="Calibri" w:hAnsi="Cambria" w:cs="Verdana"/>
          <w:sz w:val="21"/>
          <w:szCs w:val="21"/>
        </w:rPr>
        <w:t xml:space="preserve"> praticado atos ilícitos visando a frustrar os objetivos da licitação;</w:t>
      </w:r>
    </w:p>
    <w:p w14:paraId="5344CB0E"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proofErr w:type="gramStart"/>
      <w:r w:rsidRPr="00E216ED">
        <w:rPr>
          <w:rFonts w:ascii="Cambria" w:eastAsia="Calibri" w:hAnsi="Cambria" w:cs="Verdana"/>
          <w:sz w:val="21"/>
          <w:szCs w:val="21"/>
        </w:rPr>
        <w:t>demonstrem</w:t>
      </w:r>
      <w:proofErr w:type="gramEnd"/>
      <w:r w:rsidRPr="00E216ED">
        <w:rPr>
          <w:rFonts w:ascii="Cambria" w:eastAsia="Calibri" w:hAnsi="Cambria" w:cs="Verdana"/>
          <w:sz w:val="21"/>
          <w:szCs w:val="21"/>
        </w:rPr>
        <w:t xml:space="preserve"> não possuir idoneidade para contratar com a Administração em virtude de atos ilícitos praticados.</w:t>
      </w:r>
    </w:p>
    <w:p w14:paraId="112EAE7B"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6E868B8"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14:paraId="5D0631FC" w14:textId="77777777" w:rsidR="00EF6629" w:rsidRPr="00E216ED" w:rsidRDefault="00EF6629" w:rsidP="00EF6629">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1"/>
          <w:szCs w:val="21"/>
        </w:rPr>
      </w:pPr>
      <w:r w:rsidRPr="00E216ED">
        <w:rPr>
          <w:rFonts w:ascii="Cambria" w:eastAsia="Calibri" w:hAnsi="Cambria" w:cs="Verdana"/>
          <w:sz w:val="21"/>
          <w:szCs w:val="21"/>
        </w:rPr>
        <w:t>Caso a Contratante determine, a multa deverá ser recolhida no prazo máximo de 10 (dez) dias, a contar da data do recebimento da comunicação enviada pela autoridade competente.</w:t>
      </w:r>
    </w:p>
    <w:p w14:paraId="51B873E7"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Caso o valor da multa não seja suficiente para cobrir os prejuízos causados pela conduta do licitante, o Município ou Entidade poderá cobrar o valor remanescente judicialmente, conforme artigo 419 do Código Civil.</w:t>
      </w:r>
    </w:p>
    <w:p w14:paraId="2C433937"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 autoridade competente, na aplicação das sanções, levará em consideração a gravidade da conduta do infrator, o caráter educativo da pena, bem como o dano causado à Administração, observado o princípio da proporcionalidade.</w:t>
      </w:r>
    </w:p>
    <w:p w14:paraId="29F6B3B8"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 xml:space="preserve">Se, durante o processo de aplicação de penalidade, se houver indícios de prática de infração administrativa tipificada pela Lei nº 12.846, de 1º de agosto de 2013, como ato lesivo à administração pública nacional ou Municipal,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8597148" w14:textId="77777777" w:rsidR="00EF6629" w:rsidRPr="00E216ED" w:rsidRDefault="00EF6629" w:rsidP="00EF6629">
      <w:pPr>
        <w:numPr>
          <w:ilvl w:val="1"/>
          <w:numId w:val="11"/>
        </w:numPr>
        <w:tabs>
          <w:tab w:val="left" w:pos="709"/>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A5BD663" w14:textId="77777777" w:rsidR="00EF6629" w:rsidRPr="00E216ED" w:rsidRDefault="00EF6629" w:rsidP="00EF6629">
      <w:pPr>
        <w:numPr>
          <w:ilvl w:val="1"/>
          <w:numId w:val="11"/>
        </w:numPr>
        <w:tabs>
          <w:tab w:val="left" w:pos="709"/>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 xml:space="preserve">O processamento do PAR não interfere no seguimento regular dos processos administrativos específicos para apuração da ocorrência de danos e prejuízos à Administração </w:t>
      </w:r>
      <w:proofErr w:type="gramStart"/>
      <w:r w:rsidRPr="00E216ED">
        <w:rPr>
          <w:rFonts w:ascii="Cambria" w:eastAsia="Calibri" w:hAnsi="Cambria" w:cs="Verdana"/>
          <w:sz w:val="21"/>
          <w:szCs w:val="21"/>
        </w:rPr>
        <w:lastRenderedPageBreak/>
        <w:t>Pública Municipal resultantes</w:t>
      </w:r>
      <w:proofErr w:type="gramEnd"/>
      <w:r w:rsidRPr="00E216ED">
        <w:rPr>
          <w:rFonts w:ascii="Cambria" w:eastAsia="Calibri" w:hAnsi="Cambria" w:cs="Verdana"/>
          <w:sz w:val="21"/>
          <w:szCs w:val="21"/>
        </w:rPr>
        <w:t xml:space="preserve"> de ato lesivo cometido por pessoa jurídica, com ou sem a participação de agente público. </w:t>
      </w:r>
    </w:p>
    <w:p w14:paraId="503C57ED" w14:textId="77777777" w:rsidR="00EF6629" w:rsidRPr="00E216ED" w:rsidRDefault="00EF6629" w:rsidP="00EF6629">
      <w:pPr>
        <w:numPr>
          <w:ilvl w:val="1"/>
          <w:numId w:val="11"/>
        </w:numPr>
        <w:tabs>
          <w:tab w:val="left" w:pos="709"/>
        </w:tabs>
        <w:autoSpaceDE w:val="0"/>
        <w:autoSpaceDN w:val="0"/>
        <w:adjustRightInd w:val="0"/>
        <w:spacing w:after="120" w:line="276" w:lineRule="auto"/>
        <w:jc w:val="both"/>
        <w:rPr>
          <w:rFonts w:ascii="Cambria" w:eastAsia="Calibri" w:hAnsi="Cambria" w:cs="Verdana"/>
          <w:sz w:val="21"/>
          <w:szCs w:val="21"/>
        </w:rPr>
      </w:pPr>
      <w:r w:rsidRPr="00E216ED">
        <w:rPr>
          <w:rFonts w:ascii="Cambria" w:eastAsia="Calibri" w:hAnsi="Cambria" w:cs="Verdana"/>
          <w:sz w:val="21"/>
          <w:szCs w:val="21"/>
        </w:rPr>
        <w:t>As penalidades serão obrigatoriamente registradas no Cadastro de Fornecedores do Município.</w:t>
      </w:r>
    </w:p>
    <w:p w14:paraId="3605EF46"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ESTIMATIVA DE PREÇOS E PREÇOS REFERENCIAIS</w:t>
      </w:r>
    </w:p>
    <w:p w14:paraId="1CB9118B" w14:textId="77777777" w:rsidR="00EF6629" w:rsidRPr="00E216ED" w:rsidRDefault="00EF6629" w:rsidP="00EF6629">
      <w:pPr>
        <w:numPr>
          <w:ilvl w:val="1"/>
          <w:numId w:val="11"/>
        </w:numPr>
        <w:tabs>
          <w:tab w:val="left" w:pos="567"/>
        </w:tabs>
        <w:autoSpaceDE w:val="0"/>
        <w:autoSpaceDN w:val="0"/>
        <w:adjustRightInd w:val="0"/>
        <w:spacing w:after="120" w:line="276" w:lineRule="auto"/>
        <w:jc w:val="both"/>
        <w:rPr>
          <w:rFonts w:ascii="Cambria" w:eastAsia="Calibri" w:hAnsi="Cambria" w:cs="Verdana"/>
          <w:sz w:val="21"/>
          <w:szCs w:val="21"/>
          <w:highlight w:val="green"/>
        </w:rPr>
      </w:pPr>
      <w:r w:rsidRPr="00E216ED">
        <w:rPr>
          <w:rFonts w:ascii="Cambria" w:eastAsia="Calibri" w:hAnsi="Cambria" w:cs="Verdana"/>
          <w:sz w:val="21"/>
          <w:szCs w:val="21"/>
        </w:rPr>
        <w:t>O valor máximo aceitável para a contratação</w:t>
      </w:r>
      <w:proofErr w:type="gramStart"/>
      <w:r w:rsidRPr="00E216ED">
        <w:rPr>
          <w:rFonts w:ascii="Cambria" w:eastAsia="Calibri" w:hAnsi="Cambria" w:cs="Verdana"/>
          <w:sz w:val="21"/>
          <w:szCs w:val="21"/>
        </w:rPr>
        <w:t>, será</w:t>
      </w:r>
      <w:proofErr w:type="gramEnd"/>
      <w:r w:rsidRPr="00E216ED">
        <w:rPr>
          <w:rFonts w:ascii="Cambria" w:eastAsia="Calibri" w:hAnsi="Cambria" w:cs="Verdana"/>
          <w:sz w:val="21"/>
          <w:szCs w:val="21"/>
        </w:rPr>
        <w:t xml:space="preserve"> </w:t>
      </w:r>
      <w:bookmarkStart w:id="3" w:name="_Hlk134697802"/>
      <w:r w:rsidRPr="00E216ED">
        <w:rPr>
          <w:rFonts w:ascii="Cambria" w:hAnsi="Cambria"/>
          <w:sz w:val="21"/>
          <w:szCs w:val="21"/>
        </w:rPr>
        <w:t>R$ 184.616,67 (Cento e Oitenta e Quatro Mil Seiscentos e Dezesseis reais e sessenta e sete centavos)</w:t>
      </w:r>
      <w:bookmarkEnd w:id="3"/>
    </w:p>
    <w:p w14:paraId="02E2D56B" w14:textId="77777777" w:rsidR="00EF6629" w:rsidRPr="00E216ED" w:rsidRDefault="00EF6629" w:rsidP="00EF6629">
      <w:pPr>
        <w:numPr>
          <w:ilvl w:val="0"/>
          <w:numId w:val="11"/>
        </w:numPr>
        <w:spacing w:after="120" w:line="276" w:lineRule="auto"/>
        <w:ind w:right="-15"/>
        <w:jc w:val="both"/>
        <w:rPr>
          <w:rFonts w:ascii="Cambria" w:hAnsi="Cambria" w:cs="Calibri"/>
          <w:b/>
          <w:sz w:val="21"/>
          <w:szCs w:val="21"/>
        </w:rPr>
      </w:pPr>
      <w:r w:rsidRPr="00E216ED">
        <w:rPr>
          <w:rFonts w:ascii="Cambria" w:hAnsi="Cambria" w:cs="Calibri"/>
          <w:b/>
          <w:sz w:val="21"/>
          <w:szCs w:val="21"/>
        </w:rPr>
        <w:t>DOS RECURSOS ORÇAMENTÁRIOS</w:t>
      </w:r>
    </w:p>
    <w:p w14:paraId="53222E21" w14:textId="77777777" w:rsidR="00EF6629" w:rsidRPr="00E216ED" w:rsidRDefault="00EF6629" w:rsidP="00EF6629">
      <w:pPr>
        <w:numPr>
          <w:ilvl w:val="1"/>
          <w:numId w:val="11"/>
        </w:numPr>
        <w:suppressAutoHyphens/>
        <w:spacing w:line="276" w:lineRule="auto"/>
        <w:jc w:val="both"/>
        <w:rPr>
          <w:rFonts w:ascii="Cambria" w:hAnsi="Cambria"/>
          <w:b/>
          <w:sz w:val="21"/>
          <w:szCs w:val="21"/>
          <w:u w:val="single"/>
          <w:shd w:val="clear" w:color="auto" w:fill="B3B3B3"/>
        </w:rPr>
      </w:pPr>
      <w:r w:rsidRPr="00E216ED">
        <w:rPr>
          <w:rFonts w:ascii="Cambria" w:hAnsi="Cambria"/>
          <w:sz w:val="21"/>
          <w:szCs w:val="21"/>
        </w:rPr>
        <w:t>As despesas decorrentes da presente contratação correrão à conta de recursos específicos consignados no Orçamento deste exercício, na dotação abaixo discriminada:</w:t>
      </w:r>
    </w:p>
    <w:p w14:paraId="61509409" w14:textId="77777777" w:rsidR="00EF6629" w:rsidRPr="00E216ED" w:rsidRDefault="00EF6629" w:rsidP="00EF6629">
      <w:pPr>
        <w:suppressAutoHyphens/>
        <w:spacing w:line="276" w:lineRule="auto"/>
        <w:ind w:left="426"/>
        <w:jc w:val="both"/>
        <w:rPr>
          <w:rFonts w:ascii="Cambria" w:hAnsi="Cambria"/>
          <w:b/>
          <w:sz w:val="21"/>
          <w:szCs w:val="21"/>
          <w:u w:val="single"/>
          <w:shd w:val="clear" w:color="auto" w:fill="B3B3B3"/>
        </w:rPr>
      </w:pPr>
    </w:p>
    <w:p w14:paraId="6B4C0B43" w14:textId="77777777" w:rsidR="00EF6629" w:rsidRDefault="00EF6629" w:rsidP="00EF6629">
      <w:pPr>
        <w:suppressAutoHyphens/>
        <w:spacing w:line="276" w:lineRule="auto"/>
        <w:ind w:left="426"/>
        <w:jc w:val="both"/>
        <w:rPr>
          <w:rFonts w:ascii="Cambria" w:hAnsi="Cambria"/>
          <w:b/>
          <w:sz w:val="21"/>
          <w:szCs w:val="21"/>
          <w:u w:val="single"/>
          <w:shd w:val="clear" w:color="auto" w:fill="B3B3B3"/>
        </w:rPr>
      </w:pPr>
      <w:r w:rsidRPr="00E216ED">
        <w:rPr>
          <w:rFonts w:ascii="Cambria" w:hAnsi="Cambria"/>
          <w:b/>
          <w:sz w:val="21"/>
          <w:szCs w:val="21"/>
          <w:u w:val="single"/>
          <w:shd w:val="clear" w:color="auto" w:fill="B3B3B3"/>
        </w:rPr>
        <w:t>4.4.90.52.00.2.08.00.20.608.0014.1.0012</w:t>
      </w:r>
    </w:p>
    <w:p w14:paraId="5F58FC0E" w14:textId="77777777" w:rsidR="00EF6629" w:rsidRDefault="00EF6629" w:rsidP="00EF6629">
      <w:pPr>
        <w:suppressAutoHyphens/>
        <w:spacing w:line="276" w:lineRule="auto"/>
        <w:ind w:left="426"/>
        <w:jc w:val="both"/>
        <w:rPr>
          <w:rFonts w:ascii="Cambria" w:hAnsi="Cambria"/>
          <w:b/>
          <w:sz w:val="21"/>
          <w:szCs w:val="21"/>
          <w:u w:val="single"/>
          <w:shd w:val="clear" w:color="auto" w:fill="B3B3B3"/>
        </w:rPr>
      </w:pPr>
    </w:p>
    <w:p w14:paraId="73CA8285" w14:textId="77777777" w:rsidR="00EF6629" w:rsidRDefault="00EF6629" w:rsidP="00EF6629">
      <w:pPr>
        <w:suppressAutoHyphens/>
        <w:spacing w:line="276" w:lineRule="auto"/>
        <w:ind w:left="426"/>
        <w:jc w:val="both"/>
        <w:rPr>
          <w:rFonts w:ascii="Cambria" w:hAnsi="Cambria"/>
          <w:b/>
          <w:sz w:val="21"/>
          <w:szCs w:val="21"/>
          <w:u w:val="single"/>
          <w:shd w:val="clear" w:color="auto" w:fill="B3B3B3"/>
        </w:rPr>
      </w:pPr>
    </w:p>
    <w:p w14:paraId="3AFE1590" w14:textId="77777777" w:rsidR="00EF6629" w:rsidRDefault="00EF6629" w:rsidP="00EF6629">
      <w:pPr>
        <w:suppressAutoHyphens/>
        <w:spacing w:line="276" w:lineRule="auto"/>
        <w:ind w:left="426"/>
        <w:jc w:val="both"/>
        <w:rPr>
          <w:rFonts w:ascii="Cambria" w:hAnsi="Cambria"/>
          <w:b/>
          <w:sz w:val="21"/>
          <w:szCs w:val="21"/>
          <w:u w:val="single"/>
          <w:shd w:val="clear" w:color="auto" w:fill="B3B3B3"/>
        </w:rPr>
      </w:pPr>
    </w:p>
    <w:p w14:paraId="408E08DC" w14:textId="77777777" w:rsidR="00EF6629" w:rsidRPr="00E216ED" w:rsidRDefault="00EF6629" w:rsidP="00EF6629">
      <w:pPr>
        <w:suppressAutoHyphens/>
        <w:spacing w:line="276" w:lineRule="auto"/>
        <w:ind w:left="426"/>
        <w:jc w:val="both"/>
        <w:rPr>
          <w:rFonts w:ascii="Cambria" w:hAnsi="Cambria"/>
          <w:b/>
          <w:sz w:val="21"/>
          <w:szCs w:val="21"/>
          <w:u w:val="single"/>
          <w:shd w:val="clear" w:color="auto" w:fill="B3B3B3"/>
        </w:rPr>
      </w:pPr>
    </w:p>
    <w:p w14:paraId="23F6A7B5" w14:textId="77777777" w:rsidR="00EF6629" w:rsidRDefault="00EF6629" w:rsidP="00EF6629">
      <w:pPr>
        <w:ind w:left="360"/>
        <w:jc w:val="center"/>
        <w:rPr>
          <w:rFonts w:ascii="Cambria" w:hAnsi="Cambria" w:cs="Calibri"/>
          <w:sz w:val="21"/>
          <w:szCs w:val="21"/>
        </w:rPr>
      </w:pPr>
      <w:r w:rsidRPr="00E216ED">
        <w:rPr>
          <w:rFonts w:ascii="Cambria" w:hAnsi="Cambria" w:cs="Calibri"/>
          <w:sz w:val="21"/>
          <w:szCs w:val="21"/>
        </w:rPr>
        <w:t xml:space="preserve">Município de Santa Rita de Ibitipoca </w:t>
      </w:r>
      <w:r>
        <w:rPr>
          <w:rFonts w:ascii="Cambria" w:hAnsi="Cambria" w:cs="Calibri"/>
          <w:sz w:val="21"/>
          <w:szCs w:val="21"/>
        </w:rPr>
        <w:t>18</w:t>
      </w:r>
      <w:r w:rsidRPr="00E216ED">
        <w:rPr>
          <w:rFonts w:ascii="Cambria" w:hAnsi="Cambria" w:cs="Calibri"/>
          <w:sz w:val="21"/>
          <w:szCs w:val="21"/>
        </w:rPr>
        <w:t xml:space="preserve"> de maio de 2023.</w:t>
      </w:r>
    </w:p>
    <w:p w14:paraId="488C7EAE" w14:textId="77777777" w:rsidR="00EF6629" w:rsidRDefault="00EF6629" w:rsidP="00EF6629">
      <w:pPr>
        <w:ind w:left="360"/>
        <w:jc w:val="center"/>
        <w:rPr>
          <w:rFonts w:ascii="Cambria" w:hAnsi="Cambria" w:cs="Calibri"/>
          <w:sz w:val="21"/>
          <w:szCs w:val="21"/>
        </w:rPr>
      </w:pPr>
    </w:p>
    <w:p w14:paraId="50E4AE54" w14:textId="77777777" w:rsidR="00EF6629" w:rsidRPr="00E216ED" w:rsidRDefault="00EF6629" w:rsidP="00EF6629">
      <w:pPr>
        <w:ind w:left="360"/>
        <w:jc w:val="center"/>
        <w:rPr>
          <w:rFonts w:ascii="Cambria" w:hAnsi="Cambria" w:cs="Calibri"/>
          <w:sz w:val="21"/>
          <w:szCs w:val="21"/>
        </w:rPr>
      </w:pPr>
    </w:p>
    <w:p w14:paraId="7000B38A" w14:textId="77777777" w:rsidR="00EF6629" w:rsidRPr="00E216ED" w:rsidRDefault="00EF6629" w:rsidP="00EF6629">
      <w:pPr>
        <w:rPr>
          <w:rFonts w:ascii="Calibri" w:hAnsi="Calibri" w:cs="Calibri"/>
          <w:sz w:val="21"/>
          <w:szCs w:val="21"/>
        </w:rPr>
      </w:pPr>
    </w:p>
    <w:p w14:paraId="65F4ABF8" w14:textId="77777777" w:rsidR="00EF6629" w:rsidRPr="00E216ED" w:rsidRDefault="00EF6629" w:rsidP="00EF6629">
      <w:pPr>
        <w:ind w:left="360"/>
        <w:jc w:val="center"/>
        <w:rPr>
          <w:rFonts w:ascii="Calibri" w:hAnsi="Calibri" w:cs="Calibri"/>
          <w:sz w:val="21"/>
          <w:szCs w:val="21"/>
        </w:rPr>
      </w:pPr>
    </w:p>
    <w:p w14:paraId="7676263A" w14:textId="77777777" w:rsidR="00EF6629" w:rsidRPr="00E216ED" w:rsidRDefault="00EF6629" w:rsidP="00EF6629">
      <w:pPr>
        <w:jc w:val="center"/>
        <w:rPr>
          <w:rFonts w:ascii="Cambria" w:hAnsi="Cambria"/>
          <w:b/>
          <w:bCs/>
          <w:sz w:val="21"/>
          <w:szCs w:val="21"/>
        </w:rPr>
      </w:pPr>
      <w:r w:rsidRPr="00E216ED">
        <w:rPr>
          <w:rFonts w:ascii="Cambria" w:hAnsi="Cambria"/>
          <w:b/>
          <w:bCs/>
          <w:sz w:val="21"/>
          <w:szCs w:val="21"/>
        </w:rPr>
        <w:t>MATEUS EDUARDO DE CARVALHO</w:t>
      </w:r>
      <w:r>
        <w:rPr>
          <w:rFonts w:ascii="Cambria" w:hAnsi="Cambria"/>
          <w:b/>
          <w:bCs/>
          <w:sz w:val="21"/>
          <w:szCs w:val="21"/>
        </w:rPr>
        <w:t xml:space="preserve"> </w:t>
      </w:r>
      <w:r w:rsidRPr="00E216ED">
        <w:rPr>
          <w:rFonts w:ascii="Cambria" w:hAnsi="Cambria"/>
          <w:b/>
          <w:bCs/>
          <w:sz w:val="21"/>
          <w:szCs w:val="21"/>
        </w:rPr>
        <w:t xml:space="preserve">NOGUEIRA </w:t>
      </w:r>
    </w:p>
    <w:p w14:paraId="2DA576CF" w14:textId="77777777" w:rsidR="00EF6629" w:rsidRPr="00E216ED" w:rsidRDefault="00EF6629" w:rsidP="00EF6629">
      <w:pPr>
        <w:jc w:val="center"/>
        <w:rPr>
          <w:rFonts w:ascii="Cambria" w:hAnsi="Cambria" w:cs="Calibri"/>
          <w:b/>
          <w:i/>
          <w:sz w:val="21"/>
          <w:szCs w:val="21"/>
        </w:rPr>
      </w:pPr>
      <w:r w:rsidRPr="00E216ED">
        <w:rPr>
          <w:rFonts w:ascii="Cambria" w:hAnsi="Cambria"/>
          <w:b/>
          <w:bCs/>
          <w:sz w:val="21"/>
          <w:szCs w:val="21"/>
        </w:rPr>
        <w:t>Secretário Municipal de Meio Ambiente e Agricultura</w:t>
      </w:r>
      <w:r w:rsidRPr="00E216ED">
        <w:rPr>
          <w:rFonts w:ascii="Cambria" w:hAnsi="Cambria" w:cs="Calibri"/>
          <w:b/>
          <w:i/>
          <w:sz w:val="21"/>
          <w:szCs w:val="21"/>
        </w:rPr>
        <w:t xml:space="preserve"> </w:t>
      </w:r>
    </w:p>
    <w:p w14:paraId="3FCBA0DE" w14:textId="77777777" w:rsidR="00EF6629" w:rsidRPr="0076697E" w:rsidRDefault="00EF6629" w:rsidP="00EF6629">
      <w:pPr>
        <w:jc w:val="center"/>
        <w:rPr>
          <w:rFonts w:ascii="Cambria" w:hAnsi="Cambria" w:cs="Calibri"/>
          <w:b/>
          <w:i/>
          <w:sz w:val="20"/>
          <w:szCs w:val="20"/>
        </w:rPr>
      </w:pPr>
    </w:p>
    <w:p w14:paraId="01E72AEF" w14:textId="77777777" w:rsidR="00EF6629" w:rsidRDefault="00EF6629" w:rsidP="00EF6629">
      <w:pPr>
        <w:spacing w:after="120" w:line="276" w:lineRule="auto"/>
        <w:ind w:right="-15"/>
        <w:jc w:val="both"/>
        <w:rPr>
          <w:rFonts w:ascii="Cambria" w:hAnsi="Cambria" w:cs="Calibri"/>
          <w:b/>
          <w:bCs/>
          <w:sz w:val="22"/>
          <w:szCs w:val="20"/>
        </w:rPr>
      </w:pPr>
    </w:p>
    <w:p w14:paraId="061F8E5F" w14:textId="77777777" w:rsidR="00715101" w:rsidRDefault="00715101" w:rsidP="001933C7">
      <w:pPr>
        <w:spacing w:after="360"/>
        <w:jc w:val="center"/>
        <w:rPr>
          <w:rFonts w:ascii="Cambria" w:hAnsi="Cambria" w:cs="Calibri"/>
          <w:b/>
          <w:sz w:val="22"/>
          <w:szCs w:val="20"/>
        </w:rPr>
      </w:pPr>
    </w:p>
    <w:p w14:paraId="1C66D4D7" w14:textId="77777777" w:rsidR="00EF6629" w:rsidRDefault="00EF6629" w:rsidP="001933C7">
      <w:pPr>
        <w:spacing w:after="360"/>
        <w:jc w:val="center"/>
        <w:rPr>
          <w:rFonts w:ascii="Cambria" w:hAnsi="Cambria" w:cs="Calibri"/>
          <w:b/>
          <w:sz w:val="22"/>
          <w:szCs w:val="20"/>
        </w:rPr>
      </w:pPr>
    </w:p>
    <w:p w14:paraId="2FFFF08F" w14:textId="77777777" w:rsidR="00EF6629" w:rsidRDefault="00EF6629" w:rsidP="001933C7">
      <w:pPr>
        <w:spacing w:after="360"/>
        <w:jc w:val="center"/>
        <w:rPr>
          <w:rFonts w:ascii="Cambria" w:hAnsi="Cambria" w:cs="Calibri"/>
          <w:b/>
          <w:sz w:val="22"/>
          <w:szCs w:val="20"/>
        </w:rPr>
      </w:pPr>
    </w:p>
    <w:p w14:paraId="08BC6E20" w14:textId="77777777" w:rsidR="00EF6629" w:rsidRDefault="00EF6629" w:rsidP="001933C7">
      <w:pPr>
        <w:spacing w:after="360"/>
        <w:jc w:val="center"/>
        <w:rPr>
          <w:rFonts w:ascii="Cambria" w:hAnsi="Cambria" w:cs="Calibri"/>
          <w:b/>
          <w:sz w:val="22"/>
          <w:szCs w:val="20"/>
        </w:rPr>
      </w:pPr>
    </w:p>
    <w:p w14:paraId="3FD982BD" w14:textId="77777777" w:rsidR="00EF6629" w:rsidRDefault="00EF6629" w:rsidP="001933C7">
      <w:pPr>
        <w:spacing w:after="360"/>
        <w:jc w:val="center"/>
        <w:rPr>
          <w:rFonts w:ascii="Cambria" w:hAnsi="Cambria" w:cs="Calibri"/>
          <w:b/>
          <w:sz w:val="22"/>
          <w:szCs w:val="20"/>
        </w:rPr>
      </w:pPr>
    </w:p>
    <w:p w14:paraId="16796095" w14:textId="77777777" w:rsidR="00EF6629" w:rsidRDefault="00EF6629" w:rsidP="001933C7">
      <w:pPr>
        <w:spacing w:after="360"/>
        <w:jc w:val="center"/>
        <w:rPr>
          <w:rFonts w:ascii="Cambria" w:hAnsi="Cambria" w:cs="Calibri"/>
          <w:b/>
          <w:sz w:val="22"/>
          <w:szCs w:val="20"/>
        </w:rPr>
      </w:pPr>
    </w:p>
    <w:p w14:paraId="497AF863" w14:textId="77777777" w:rsidR="00EF6629" w:rsidRDefault="00EF6629" w:rsidP="001933C7">
      <w:pPr>
        <w:spacing w:after="360"/>
        <w:jc w:val="center"/>
        <w:rPr>
          <w:rFonts w:ascii="Cambria" w:hAnsi="Cambria" w:cs="Calibri"/>
          <w:b/>
          <w:sz w:val="22"/>
          <w:szCs w:val="20"/>
        </w:rPr>
      </w:pPr>
    </w:p>
    <w:p w14:paraId="0D97DA04" w14:textId="77777777" w:rsidR="00EF6629" w:rsidRDefault="00EF6629" w:rsidP="001933C7">
      <w:pPr>
        <w:spacing w:after="360"/>
        <w:jc w:val="center"/>
        <w:rPr>
          <w:rFonts w:ascii="Cambria" w:hAnsi="Cambria" w:cs="Calibri"/>
          <w:b/>
          <w:sz w:val="22"/>
          <w:szCs w:val="20"/>
        </w:rPr>
      </w:pPr>
    </w:p>
    <w:p w14:paraId="15937C16" w14:textId="77777777" w:rsidR="00EF6629" w:rsidRDefault="00EF6629" w:rsidP="001933C7">
      <w:pPr>
        <w:spacing w:after="360"/>
        <w:jc w:val="center"/>
        <w:rPr>
          <w:rFonts w:ascii="Cambria" w:hAnsi="Cambria" w:cs="Calibri"/>
          <w:b/>
          <w:sz w:val="22"/>
          <w:szCs w:val="20"/>
        </w:rPr>
      </w:pPr>
    </w:p>
    <w:p w14:paraId="560C070C" w14:textId="77777777" w:rsidR="00EF6629" w:rsidRDefault="00EF6629" w:rsidP="001933C7">
      <w:pPr>
        <w:spacing w:after="360"/>
        <w:jc w:val="center"/>
        <w:rPr>
          <w:rFonts w:ascii="Cambria" w:hAnsi="Cambria" w:cs="Calibri"/>
          <w:b/>
          <w:sz w:val="22"/>
          <w:szCs w:val="20"/>
        </w:rPr>
      </w:pPr>
    </w:p>
    <w:p w14:paraId="267733E6" w14:textId="77777777" w:rsidR="00EF6629" w:rsidRDefault="00EF6629" w:rsidP="001933C7">
      <w:pPr>
        <w:spacing w:after="360"/>
        <w:jc w:val="center"/>
        <w:rPr>
          <w:rFonts w:ascii="Cambria" w:hAnsi="Cambria" w:cs="Calibri"/>
          <w:b/>
          <w:sz w:val="22"/>
          <w:szCs w:val="20"/>
        </w:rPr>
      </w:pPr>
    </w:p>
    <w:p w14:paraId="78524FBF" w14:textId="6E458484"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11190CE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ED53C0">
        <w:rPr>
          <w:rFonts w:ascii="Cambria" w:hAnsi="Cambria" w:cs="Calibri"/>
          <w:sz w:val="22"/>
          <w:szCs w:val="20"/>
        </w:rPr>
        <w:t>23</w:t>
      </w:r>
      <w:r w:rsidR="00125AAC">
        <w:rPr>
          <w:rFonts w:ascii="Cambria" w:hAnsi="Cambria" w:cs="Calibri"/>
          <w:sz w:val="22"/>
          <w:szCs w:val="20"/>
        </w:rPr>
        <w:t>/202</w:t>
      </w:r>
      <w:r w:rsidR="00ED53C0">
        <w:rPr>
          <w:rFonts w:ascii="Cambria" w:hAnsi="Cambria" w:cs="Calibri"/>
          <w:sz w:val="22"/>
          <w:szCs w:val="20"/>
        </w:rPr>
        <w:t>3</w:t>
      </w:r>
      <w:r w:rsidRPr="00337EE2">
        <w:rPr>
          <w:rFonts w:ascii="Cambria" w:hAnsi="Cambria" w:cs="Calibri"/>
          <w:sz w:val="22"/>
          <w:szCs w:val="20"/>
        </w:rPr>
        <w:t xml:space="preserve">. </w:t>
      </w:r>
    </w:p>
    <w:p w14:paraId="2A9132BA" w14:textId="1BC3D651"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____ de ____________ de 20</w:t>
      </w:r>
      <w:r w:rsidR="00D137EB">
        <w:rPr>
          <w:rFonts w:ascii="Cambria" w:hAnsi="Cambria" w:cs="Calibri"/>
          <w:sz w:val="22"/>
          <w:szCs w:val="20"/>
        </w:rPr>
        <w:t>2</w:t>
      </w:r>
      <w:r w:rsidR="00ED53C0">
        <w:rPr>
          <w:rFonts w:ascii="Cambria" w:hAnsi="Cambria" w:cs="Calibri"/>
          <w:sz w:val="22"/>
          <w:szCs w:val="20"/>
        </w:rPr>
        <w:t>3</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63C463D4" w:rsidR="001933C7" w:rsidRDefault="001933C7" w:rsidP="001933C7">
      <w:pPr>
        <w:autoSpaceDE w:val="0"/>
        <w:autoSpaceDN w:val="0"/>
        <w:adjustRightInd w:val="0"/>
        <w:spacing w:line="360" w:lineRule="auto"/>
        <w:ind w:right="-32"/>
        <w:jc w:val="both"/>
        <w:rPr>
          <w:rFonts w:ascii="Cambria" w:hAnsi="Cambria" w:cs="Calibri"/>
          <w:b/>
          <w:bCs/>
          <w:sz w:val="22"/>
          <w:szCs w:val="20"/>
        </w:rPr>
      </w:pPr>
    </w:p>
    <w:p w14:paraId="003695B6" w14:textId="491A047D" w:rsidR="00AF0B88" w:rsidRDefault="00AF0B88" w:rsidP="001933C7">
      <w:pPr>
        <w:autoSpaceDE w:val="0"/>
        <w:autoSpaceDN w:val="0"/>
        <w:adjustRightInd w:val="0"/>
        <w:spacing w:line="360" w:lineRule="auto"/>
        <w:ind w:right="-32"/>
        <w:jc w:val="both"/>
        <w:rPr>
          <w:rFonts w:ascii="Cambria" w:hAnsi="Cambria" w:cs="Calibri"/>
          <w:b/>
          <w:bCs/>
          <w:sz w:val="22"/>
          <w:szCs w:val="20"/>
        </w:rPr>
      </w:pPr>
    </w:p>
    <w:p w14:paraId="062B110C" w14:textId="3D39AEDC" w:rsidR="00AF0B88" w:rsidRDefault="00AF0B88" w:rsidP="001933C7">
      <w:pPr>
        <w:autoSpaceDE w:val="0"/>
        <w:autoSpaceDN w:val="0"/>
        <w:adjustRightInd w:val="0"/>
        <w:spacing w:line="360" w:lineRule="auto"/>
        <w:ind w:right="-32"/>
        <w:jc w:val="both"/>
        <w:rPr>
          <w:rFonts w:ascii="Cambria" w:hAnsi="Cambria" w:cs="Calibri"/>
          <w:b/>
          <w:bCs/>
          <w:sz w:val="22"/>
          <w:szCs w:val="20"/>
        </w:rPr>
      </w:pPr>
    </w:p>
    <w:p w14:paraId="68F5FBEC" w14:textId="3FCE69F2" w:rsidR="00AF0B88" w:rsidRDefault="00AF0B88" w:rsidP="001933C7">
      <w:pPr>
        <w:autoSpaceDE w:val="0"/>
        <w:autoSpaceDN w:val="0"/>
        <w:adjustRightInd w:val="0"/>
        <w:spacing w:line="360" w:lineRule="auto"/>
        <w:ind w:right="-32"/>
        <w:jc w:val="both"/>
        <w:rPr>
          <w:rFonts w:ascii="Cambria" w:hAnsi="Cambria" w:cs="Calibri"/>
          <w:b/>
          <w:bCs/>
          <w:sz w:val="22"/>
          <w:szCs w:val="20"/>
        </w:rPr>
      </w:pPr>
    </w:p>
    <w:p w14:paraId="6CC34141" w14:textId="19AB3A60" w:rsidR="00AF0B88" w:rsidRDefault="00AF0B88" w:rsidP="001933C7">
      <w:pPr>
        <w:autoSpaceDE w:val="0"/>
        <w:autoSpaceDN w:val="0"/>
        <w:adjustRightInd w:val="0"/>
        <w:spacing w:line="360" w:lineRule="auto"/>
        <w:ind w:right="-32"/>
        <w:jc w:val="both"/>
        <w:rPr>
          <w:rFonts w:ascii="Cambria" w:hAnsi="Cambria" w:cs="Calibri"/>
          <w:b/>
          <w:bCs/>
          <w:sz w:val="22"/>
          <w:szCs w:val="20"/>
        </w:rPr>
      </w:pPr>
    </w:p>
    <w:p w14:paraId="58EB2DBF" w14:textId="5146CD0E" w:rsidR="00AF0B88" w:rsidRDefault="00AF0B88" w:rsidP="001933C7">
      <w:pPr>
        <w:autoSpaceDE w:val="0"/>
        <w:autoSpaceDN w:val="0"/>
        <w:adjustRightInd w:val="0"/>
        <w:spacing w:line="360" w:lineRule="auto"/>
        <w:ind w:right="-32"/>
        <w:jc w:val="both"/>
        <w:rPr>
          <w:rFonts w:ascii="Cambria" w:hAnsi="Cambria" w:cs="Calibri"/>
          <w:b/>
          <w:bCs/>
          <w:sz w:val="22"/>
          <w:szCs w:val="20"/>
        </w:rPr>
      </w:pPr>
    </w:p>
    <w:p w14:paraId="243575AB" w14:textId="77777777" w:rsidR="00AF0B88" w:rsidRPr="00337EE2" w:rsidRDefault="00AF0B88" w:rsidP="001933C7">
      <w:pPr>
        <w:autoSpaceDE w:val="0"/>
        <w:autoSpaceDN w:val="0"/>
        <w:adjustRightInd w:val="0"/>
        <w:spacing w:line="360" w:lineRule="auto"/>
        <w:ind w:right="-32"/>
        <w:jc w:val="both"/>
        <w:rPr>
          <w:rFonts w:ascii="Cambria" w:hAnsi="Cambria" w:cs="Calibri"/>
          <w:b/>
          <w:bCs/>
          <w:sz w:val="22"/>
          <w:szCs w:val="20"/>
        </w:rPr>
      </w:pPr>
    </w:p>
    <w:p w14:paraId="21FE6C6A" w14:textId="77777777" w:rsidR="00DE1A56" w:rsidRDefault="00DE1A56" w:rsidP="001933C7">
      <w:pPr>
        <w:spacing w:after="360"/>
        <w:jc w:val="center"/>
        <w:rPr>
          <w:rFonts w:ascii="Cambria" w:hAnsi="Cambria" w:cs="Calibri"/>
          <w:b/>
          <w:sz w:val="22"/>
          <w:szCs w:val="20"/>
        </w:rPr>
      </w:pPr>
    </w:p>
    <w:p w14:paraId="460EBE8B" w14:textId="77777777" w:rsidR="00EF6629" w:rsidRDefault="00EF6629" w:rsidP="001933C7">
      <w:pPr>
        <w:spacing w:after="360"/>
        <w:jc w:val="center"/>
        <w:rPr>
          <w:rFonts w:ascii="Cambria" w:hAnsi="Cambria" w:cs="Calibri"/>
          <w:b/>
          <w:sz w:val="22"/>
          <w:szCs w:val="20"/>
        </w:rPr>
      </w:pPr>
    </w:p>
    <w:p w14:paraId="0FE3778F" w14:textId="74B36A35"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5FECEC75"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Cidade/UF, ___ de ____________ de 20</w:t>
      </w:r>
      <w:r w:rsidR="00D137EB">
        <w:rPr>
          <w:rFonts w:ascii="Cambria" w:hAnsi="Cambria" w:cs="Calibri"/>
          <w:sz w:val="22"/>
          <w:szCs w:val="20"/>
        </w:rPr>
        <w:t>2</w:t>
      </w:r>
      <w:r w:rsidR="00ED53C0">
        <w:rPr>
          <w:rFonts w:ascii="Cambria" w:hAnsi="Cambria" w:cs="Calibri"/>
          <w:sz w:val="22"/>
          <w:szCs w:val="20"/>
        </w:rPr>
        <w:t>3</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31EFE3F5" w:rsidR="001933C7" w:rsidRDefault="001933C7" w:rsidP="001933C7">
      <w:pPr>
        <w:spacing w:after="360"/>
        <w:jc w:val="center"/>
        <w:rPr>
          <w:rFonts w:ascii="Calibri" w:hAnsi="Calibri" w:cs="Calibri"/>
          <w:sz w:val="22"/>
          <w:szCs w:val="20"/>
        </w:rPr>
      </w:pPr>
    </w:p>
    <w:p w14:paraId="5B0908BE" w14:textId="77777777" w:rsidR="00AF0B88" w:rsidRPr="00514C83" w:rsidRDefault="00AF0B88"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484CB7F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ED53C0">
        <w:rPr>
          <w:rFonts w:ascii="Cambria" w:eastAsia="Arial" w:hAnsi="Cambria"/>
          <w:sz w:val="22"/>
          <w:szCs w:val="22"/>
          <w:lang w:val="pt-BR"/>
        </w:rPr>
        <w:t>3</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r w:rsidRPr="00337EE2">
        <w:rPr>
          <w:rFonts w:ascii="Cambria" w:hAnsi="Cambria" w:cs="Calibri"/>
          <w:b/>
          <w:color w:val="FF0000"/>
          <w:sz w:val="22"/>
          <w:szCs w:val="20"/>
        </w:rPr>
        <w:t>Obs: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5358C3A5" w14:textId="04A13998" w:rsidR="005B60E1" w:rsidRDefault="005B60E1" w:rsidP="001933C7">
      <w:pPr>
        <w:widowControl w:val="0"/>
        <w:autoSpaceDE w:val="0"/>
        <w:autoSpaceDN w:val="0"/>
        <w:adjustRightInd w:val="0"/>
        <w:spacing w:line="223" w:lineRule="exact"/>
        <w:ind w:left="20"/>
        <w:jc w:val="center"/>
        <w:rPr>
          <w:rFonts w:ascii="Cambria" w:hAnsi="Cambria" w:cs="Calibri"/>
          <w:b/>
          <w:sz w:val="22"/>
          <w:szCs w:val="20"/>
        </w:rPr>
      </w:pPr>
    </w:p>
    <w:p w14:paraId="382B2428" w14:textId="6A16E540" w:rsidR="00AF0B88" w:rsidRDefault="00AF0B88" w:rsidP="001933C7">
      <w:pPr>
        <w:widowControl w:val="0"/>
        <w:autoSpaceDE w:val="0"/>
        <w:autoSpaceDN w:val="0"/>
        <w:adjustRightInd w:val="0"/>
        <w:spacing w:line="223" w:lineRule="exact"/>
        <w:ind w:left="20"/>
        <w:jc w:val="center"/>
        <w:rPr>
          <w:rFonts w:ascii="Cambria" w:hAnsi="Cambria" w:cs="Calibri"/>
          <w:b/>
          <w:sz w:val="22"/>
          <w:szCs w:val="20"/>
        </w:rPr>
      </w:pPr>
    </w:p>
    <w:p w14:paraId="0B65B679" w14:textId="5815FAD9" w:rsidR="00AF0B88" w:rsidRDefault="00AF0B88" w:rsidP="001933C7">
      <w:pPr>
        <w:widowControl w:val="0"/>
        <w:autoSpaceDE w:val="0"/>
        <w:autoSpaceDN w:val="0"/>
        <w:adjustRightInd w:val="0"/>
        <w:spacing w:line="223" w:lineRule="exact"/>
        <w:ind w:left="20"/>
        <w:jc w:val="center"/>
        <w:rPr>
          <w:rFonts w:ascii="Cambria" w:hAnsi="Cambria" w:cs="Calibri"/>
          <w:b/>
          <w:sz w:val="22"/>
          <w:szCs w:val="20"/>
        </w:rPr>
      </w:pPr>
    </w:p>
    <w:p w14:paraId="5E454E31" w14:textId="77777777" w:rsidR="00AF0B88" w:rsidRDefault="00AF0B88" w:rsidP="001933C7">
      <w:pPr>
        <w:widowControl w:val="0"/>
        <w:autoSpaceDE w:val="0"/>
        <w:autoSpaceDN w:val="0"/>
        <w:adjustRightInd w:val="0"/>
        <w:spacing w:line="223" w:lineRule="exact"/>
        <w:ind w:left="20"/>
        <w:jc w:val="center"/>
        <w:rPr>
          <w:rFonts w:ascii="Cambria" w:hAnsi="Cambria" w:cs="Calibri"/>
          <w:b/>
          <w:sz w:val="22"/>
          <w:szCs w:val="20"/>
        </w:rPr>
      </w:pPr>
    </w:p>
    <w:p w14:paraId="02BB3BC7" w14:textId="77777777" w:rsidR="005B60E1" w:rsidRDefault="005B60E1" w:rsidP="001933C7">
      <w:pPr>
        <w:widowControl w:val="0"/>
        <w:autoSpaceDE w:val="0"/>
        <w:autoSpaceDN w:val="0"/>
        <w:adjustRightInd w:val="0"/>
        <w:spacing w:line="223" w:lineRule="exact"/>
        <w:ind w:left="20"/>
        <w:jc w:val="center"/>
        <w:rPr>
          <w:rFonts w:ascii="Cambria" w:hAnsi="Cambria" w:cs="Calibri"/>
          <w:b/>
          <w:sz w:val="22"/>
          <w:szCs w:val="20"/>
        </w:rPr>
      </w:pPr>
    </w:p>
    <w:p w14:paraId="2F49AB77" w14:textId="77777777" w:rsidR="005B60E1" w:rsidRDefault="005B60E1" w:rsidP="001933C7">
      <w:pPr>
        <w:widowControl w:val="0"/>
        <w:autoSpaceDE w:val="0"/>
        <w:autoSpaceDN w:val="0"/>
        <w:adjustRightInd w:val="0"/>
        <w:spacing w:line="223" w:lineRule="exact"/>
        <w:ind w:left="20"/>
        <w:jc w:val="center"/>
        <w:rPr>
          <w:rFonts w:ascii="Cambria" w:hAnsi="Cambria" w:cs="Calibri"/>
          <w:b/>
          <w:sz w:val="22"/>
          <w:szCs w:val="20"/>
        </w:rPr>
      </w:pPr>
    </w:p>
    <w:p w14:paraId="194B9C7C" w14:textId="77777777" w:rsidR="005B60E1" w:rsidRDefault="005B60E1" w:rsidP="001933C7">
      <w:pPr>
        <w:widowControl w:val="0"/>
        <w:autoSpaceDE w:val="0"/>
        <w:autoSpaceDN w:val="0"/>
        <w:adjustRightInd w:val="0"/>
        <w:spacing w:line="223" w:lineRule="exact"/>
        <w:ind w:left="20"/>
        <w:jc w:val="center"/>
        <w:rPr>
          <w:rFonts w:ascii="Cambria" w:hAnsi="Cambria" w:cs="Calibri"/>
          <w:b/>
          <w:sz w:val="22"/>
          <w:szCs w:val="20"/>
        </w:rPr>
      </w:pPr>
    </w:p>
    <w:p w14:paraId="353116ED" w14:textId="3843BA3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2ABE4C28"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891C2C">
        <w:rPr>
          <w:rFonts w:ascii="Cambria" w:hAnsi="Cambria"/>
          <w:b/>
          <w:bCs/>
          <w:u w:val="single"/>
        </w:rPr>
        <w:t>2</w:t>
      </w:r>
      <w:r w:rsidR="00ED53C0">
        <w:rPr>
          <w:rFonts w:ascii="Cambria" w:hAnsi="Cambria"/>
          <w:b/>
          <w:bCs/>
          <w:u w:val="single"/>
        </w:rPr>
        <w:t>3</w:t>
      </w:r>
      <w:r w:rsidR="00891C2C">
        <w:rPr>
          <w:rFonts w:ascii="Cambria" w:hAnsi="Cambria"/>
          <w:b/>
          <w:bCs/>
          <w:u w:val="single"/>
        </w:rPr>
        <w:t>/202</w:t>
      </w:r>
      <w:r w:rsidR="00ED53C0">
        <w:rPr>
          <w:rFonts w:ascii="Cambria" w:hAnsi="Cambria"/>
          <w:b/>
          <w:bCs/>
          <w:u w:val="single"/>
        </w:rPr>
        <w:t>3</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4"/>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5"/>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1A688F51" w14:textId="7B981F5E" w:rsidR="00051583" w:rsidRPr="00337EE2" w:rsidRDefault="00051583" w:rsidP="003067F4">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384EDE0F" w14:textId="79508E51"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Cidade/UF, _____ de _______________ de 20</w:t>
      </w:r>
      <w:r w:rsidR="00D137EB">
        <w:rPr>
          <w:rFonts w:ascii="Cambria" w:eastAsia="Arial" w:hAnsi="Cambria"/>
          <w:sz w:val="22"/>
          <w:szCs w:val="22"/>
          <w:lang w:val="pt-BR"/>
        </w:rPr>
        <w:t>2</w:t>
      </w:r>
      <w:r w:rsidR="00ED53C0">
        <w:rPr>
          <w:rFonts w:ascii="Cambria" w:eastAsia="Arial" w:hAnsi="Cambria"/>
          <w:sz w:val="22"/>
          <w:szCs w:val="22"/>
          <w:lang w:val="pt-BR"/>
        </w:rPr>
        <w:t>3</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5008D1B1" w14:textId="4C412E40" w:rsidR="002A200D" w:rsidRPr="003067F4" w:rsidRDefault="00051583" w:rsidP="003067F4">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077CB676" w14:textId="67AB6E13" w:rsidR="00C401D3" w:rsidRDefault="00C401D3" w:rsidP="000B6C3B">
      <w:pPr>
        <w:spacing w:after="360"/>
        <w:jc w:val="center"/>
        <w:rPr>
          <w:rFonts w:ascii="Cambria" w:hAnsi="Cambria" w:cs="Calibri"/>
          <w:b/>
          <w:sz w:val="22"/>
          <w:szCs w:val="20"/>
        </w:rPr>
      </w:pPr>
    </w:p>
    <w:p w14:paraId="36AACB6F" w14:textId="77777777" w:rsidR="00D541B4" w:rsidRDefault="00D541B4" w:rsidP="000B6C3B">
      <w:pPr>
        <w:spacing w:after="360"/>
        <w:jc w:val="center"/>
        <w:rPr>
          <w:rFonts w:ascii="Cambria" w:hAnsi="Cambria" w:cs="Calibri"/>
          <w:b/>
          <w:sz w:val="22"/>
          <w:szCs w:val="20"/>
        </w:rPr>
      </w:pPr>
    </w:p>
    <w:p w14:paraId="34E182AD" w14:textId="77777777" w:rsidR="00C401D3" w:rsidRDefault="00C401D3" w:rsidP="000B6C3B">
      <w:pPr>
        <w:spacing w:after="360"/>
        <w:jc w:val="center"/>
        <w:rPr>
          <w:rFonts w:ascii="Cambria" w:hAnsi="Cambria" w:cs="Calibri"/>
          <w:b/>
          <w:sz w:val="22"/>
          <w:szCs w:val="20"/>
        </w:rPr>
      </w:pPr>
    </w:p>
    <w:p w14:paraId="1AADBAAC" w14:textId="56707FBE" w:rsidR="000B6C3B" w:rsidRDefault="000B6C3B" w:rsidP="000B6C3B">
      <w:pPr>
        <w:spacing w:after="360"/>
        <w:jc w:val="center"/>
        <w:rPr>
          <w:rFonts w:ascii="Cambria" w:hAnsi="Cambria" w:cs="Calibri"/>
          <w:b/>
          <w:sz w:val="22"/>
          <w:szCs w:val="20"/>
        </w:rPr>
      </w:pPr>
      <w:r w:rsidRPr="00337EE2">
        <w:rPr>
          <w:rFonts w:ascii="Cambria" w:hAnsi="Cambria" w:cs="Calibri"/>
          <w:b/>
          <w:sz w:val="22"/>
          <w:szCs w:val="20"/>
        </w:rPr>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38DBED76"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891C2C">
        <w:rPr>
          <w:rFonts w:ascii="Cambria" w:hAnsi="Cambria" w:cs="Calibri"/>
          <w:b/>
          <w:sz w:val="22"/>
          <w:szCs w:val="20"/>
        </w:rPr>
        <w:t>2</w:t>
      </w:r>
      <w:r w:rsidR="00ED53C0">
        <w:rPr>
          <w:rFonts w:ascii="Cambria" w:hAnsi="Cambria" w:cs="Calibri"/>
          <w:b/>
          <w:sz w:val="22"/>
          <w:szCs w:val="20"/>
        </w:rPr>
        <w:t>3</w:t>
      </w:r>
      <w:r w:rsidR="00891C2C">
        <w:rPr>
          <w:rFonts w:ascii="Cambria" w:hAnsi="Cambria" w:cs="Calibri"/>
          <w:b/>
          <w:sz w:val="22"/>
          <w:szCs w:val="20"/>
        </w:rPr>
        <w:t>/202</w:t>
      </w:r>
      <w:r w:rsidR="00ED53C0">
        <w:rPr>
          <w:rFonts w:ascii="Cambria" w:hAnsi="Cambria" w:cs="Calibri"/>
          <w:b/>
          <w:sz w:val="22"/>
          <w:szCs w:val="20"/>
        </w:rPr>
        <w:t>3</w:t>
      </w:r>
      <w:r w:rsidR="00891C2C">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5015F0F5"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Cidade/UF, em ___ de_____________ de 20</w:t>
      </w:r>
      <w:r w:rsidR="00D137EB">
        <w:rPr>
          <w:rFonts w:ascii="Cambria" w:hAnsi="Cambria"/>
          <w:sz w:val="22"/>
          <w:szCs w:val="20"/>
        </w:rPr>
        <w:t>2</w:t>
      </w:r>
      <w:r w:rsidR="00ED53C0">
        <w:rPr>
          <w:rFonts w:ascii="Cambria" w:hAnsi="Cambria"/>
          <w:sz w:val="22"/>
          <w:szCs w:val="20"/>
        </w:rPr>
        <w:t>3</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1F94AE68" w14:textId="77777777" w:rsidR="000B6C3B" w:rsidRPr="00337EE2" w:rsidRDefault="000B6C3B" w:rsidP="0040532B">
      <w:pPr>
        <w:autoSpaceDE w:val="0"/>
        <w:autoSpaceDN w:val="0"/>
        <w:adjustRightInd w:val="0"/>
        <w:rPr>
          <w:rFonts w:ascii="Cambria" w:hAnsi="Cambria"/>
          <w:i/>
          <w:sz w:val="22"/>
          <w:szCs w:val="20"/>
        </w:rPr>
      </w:pPr>
    </w:p>
    <w:p w14:paraId="73FB9E44" w14:textId="5EFCAA4E" w:rsidR="003067F4" w:rsidRPr="00A21380" w:rsidRDefault="000B6C3B" w:rsidP="00A21380">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4D82D36E" w14:textId="77777777" w:rsidR="00D541B4" w:rsidRDefault="00D541B4" w:rsidP="003B645F">
      <w:pPr>
        <w:spacing w:after="120" w:line="360" w:lineRule="auto"/>
        <w:ind w:right="-15"/>
        <w:jc w:val="center"/>
        <w:rPr>
          <w:rFonts w:ascii="Cambria" w:hAnsi="Cambria"/>
          <w:b/>
          <w:sz w:val="22"/>
          <w:szCs w:val="22"/>
        </w:rPr>
      </w:pPr>
    </w:p>
    <w:p w14:paraId="580DF620" w14:textId="28B5E74D"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w:t>
      </w:r>
    </w:p>
    <w:p w14:paraId="0089788C" w14:textId="1E1E5625" w:rsidR="003B645F" w:rsidRPr="00337EE2" w:rsidRDefault="003B645F" w:rsidP="00A21380">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52614F39" w14:textId="77777777" w:rsidR="00C401D3" w:rsidRDefault="00C401D3" w:rsidP="0040532B">
      <w:pPr>
        <w:spacing w:after="120" w:line="360" w:lineRule="auto"/>
        <w:ind w:left="3969" w:right="-15"/>
        <w:jc w:val="both"/>
        <w:rPr>
          <w:rFonts w:ascii="Cambria" w:hAnsi="Cambria"/>
          <w:b/>
          <w:sz w:val="22"/>
          <w:szCs w:val="22"/>
        </w:rPr>
      </w:pPr>
    </w:p>
    <w:p w14:paraId="687A59DC" w14:textId="37C9C397" w:rsidR="003B645F" w:rsidRPr="00337EE2" w:rsidRDefault="003B645F" w:rsidP="0040532B">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38D6443F" w14:textId="1FC07F28"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ED53C0">
        <w:rPr>
          <w:rFonts w:ascii="Cambria" w:hAnsi="Cambria"/>
          <w:sz w:val="22"/>
          <w:szCs w:val="22"/>
        </w:rPr>
        <w:t>40/</w:t>
      </w:r>
      <w:r w:rsidR="00125AAC">
        <w:rPr>
          <w:rFonts w:ascii="Cambria" w:hAnsi="Cambria"/>
          <w:sz w:val="22"/>
          <w:szCs w:val="22"/>
        </w:rPr>
        <w:t>202</w:t>
      </w:r>
      <w:r w:rsidR="00ED53C0">
        <w:rPr>
          <w:rFonts w:ascii="Cambria" w:hAnsi="Cambria"/>
          <w:sz w:val="22"/>
          <w:szCs w:val="22"/>
        </w:rPr>
        <w:t>3</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891C2C">
        <w:rPr>
          <w:rFonts w:ascii="Cambria" w:hAnsi="Cambria"/>
          <w:sz w:val="22"/>
          <w:szCs w:val="22"/>
        </w:rPr>
        <w:t>2</w:t>
      </w:r>
      <w:r w:rsidR="00ED53C0">
        <w:rPr>
          <w:rFonts w:ascii="Cambria" w:hAnsi="Cambria"/>
          <w:sz w:val="22"/>
          <w:szCs w:val="22"/>
        </w:rPr>
        <w:t>3</w:t>
      </w:r>
      <w:r w:rsidR="00891C2C">
        <w:rPr>
          <w:rFonts w:ascii="Cambria" w:hAnsi="Cambria"/>
          <w:sz w:val="22"/>
          <w:szCs w:val="22"/>
        </w:rPr>
        <w:t>/202</w:t>
      </w:r>
      <w:r w:rsidR="00ED53C0">
        <w:rPr>
          <w:rFonts w:ascii="Cambria" w:hAnsi="Cambria"/>
          <w:sz w:val="22"/>
          <w:szCs w:val="22"/>
        </w:rPr>
        <w:t>3</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8B98AE5"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w:t>
      </w:r>
      <w:r w:rsidR="00433E9E" w:rsidRPr="00346505">
        <w:rPr>
          <w:rFonts w:ascii="Cambria" w:hAnsi="Cambria"/>
          <w:sz w:val="22"/>
          <w:szCs w:val="22"/>
        </w:rPr>
        <w:t xml:space="preserve">aquisição de </w:t>
      </w:r>
      <w:r w:rsidR="00ED53C0" w:rsidRPr="0076697E">
        <w:rPr>
          <w:rFonts w:ascii="Cambria" w:hAnsi="Cambria"/>
          <w:sz w:val="22"/>
          <w:szCs w:val="22"/>
        </w:rPr>
        <w:t>Colhedora de milho no mínimo 2 linhas</w:t>
      </w:r>
      <w:r w:rsidR="00ED53C0" w:rsidRPr="0076697E">
        <w:rPr>
          <w:rFonts w:ascii="Cambria" w:hAnsi="Cambria" w:cs="Calibri"/>
          <w:sz w:val="22"/>
          <w:szCs w:val="22"/>
        </w:rPr>
        <w:t xml:space="preserve"> em conformidade com o Convênio/Mapa 911228/2021 – PLATAFORMA + BRASIL Nº 023073/2021 celebrado com o Ministério da Agricultura, Pecuária e Abastecimento, em atendimento a demanda da Secretaria de Meio Ambiente e Agricultura</w:t>
      </w:r>
      <w:r w:rsidR="00D00CE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A290F9A" w:rsidR="003B645F" w:rsidRPr="00C401D3"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sidR="006C7F63">
        <w:rPr>
          <w:rFonts w:ascii="Cambria" w:hAnsi="Cambria"/>
          <w:color w:val="000000"/>
          <w:sz w:val="22"/>
          <w:szCs w:val="22"/>
        </w:rPr>
        <w:t>:</w:t>
      </w:r>
    </w:p>
    <w:p w14:paraId="1448753E" w14:textId="77777777" w:rsidR="00C401D3" w:rsidRPr="00337EE2" w:rsidRDefault="00C401D3" w:rsidP="005E5E0B">
      <w:pPr>
        <w:spacing w:after="120" w:line="360" w:lineRule="auto"/>
        <w:ind w:left="284" w:right="-15"/>
        <w:jc w:val="both"/>
        <w:rPr>
          <w:rFonts w:ascii="Cambria" w:hAnsi="Cambria"/>
          <w:b/>
          <w:color w:val="000000"/>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6C623788" w:rsidR="003B645F" w:rsidRPr="00337EE2" w:rsidRDefault="005B60E1" w:rsidP="006910C7">
            <w:pPr>
              <w:widowControl w:val="0"/>
              <w:suppressAutoHyphens/>
              <w:spacing w:line="276" w:lineRule="auto"/>
              <w:jc w:val="both"/>
              <w:rPr>
                <w:rFonts w:ascii="Cambria" w:hAnsi="Cambria"/>
                <w:color w:val="000000"/>
                <w:sz w:val="22"/>
                <w:szCs w:val="22"/>
              </w:rPr>
            </w:pPr>
            <w:r w:rsidRPr="005B60E1">
              <w:rPr>
                <w:rFonts w:ascii="Cambria" w:hAnsi="Cambria"/>
                <w:sz w:val="22"/>
                <w:szCs w:val="22"/>
              </w:rPr>
              <w:t xml:space="preserve">Colhedora de milho mínimo de duas linhas, acoplável a tratores com potência mínima de 75 cv. </w:t>
            </w:r>
            <w:proofErr w:type="spellStart"/>
            <w:r w:rsidRPr="005B60E1">
              <w:rPr>
                <w:rFonts w:ascii="Cambria" w:hAnsi="Cambria"/>
                <w:sz w:val="22"/>
                <w:szCs w:val="22"/>
              </w:rPr>
              <w:t>semi-arrasto</w:t>
            </w:r>
            <w:proofErr w:type="spellEnd"/>
            <w:r w:rsidRPr="005B60E1">
              <w:rPr>
                <w:rFonts w:ascii="Cambria" w:hAnsi="Cambria"/>
                <w:sz w:val="22"/>
                <w:szCs w:val="22"/>
              </w:rPr>
              <w:t xml:space="preserve">. Colhe, desempalha, debulha limpa, armazena e transporta o </w:t>
            </w:r>
            <w:r w:rsidRPr="005B60E1">
              <w:rPr>
                <w:rFonts w:ascii="Cambria" w:hAnsi="Cambria"/>
                <w:sz w:val="22"/>
                <w:szCs w:val="22"/>
              </w:rPr>
              <w:lastRenderedPageBreak/>
              <w:t>milho colhido. Equipada com bica coletora com altura regulável, sistema com corrente transportadora. Graneleiro com capacidade mínima de 730 litros, tubo de descarga acionada por comando hidráulico</w:t>
            </w:r>
            <w:proofErr w:type="gramStart"/>
            <w:r w:rsidRPr="005B60E1">
              <w:rPr>
                <w:rFonts w:ascii="Cambria" w:hAnsi="Cambria"/>
                <w:sz w:val="22"/>
                <w:szCs w:val="22"/>
              </w:rPr>
              <w:t>.</w:t>
            </w:r>
            <w:r w:rsidR="00ED53C0" w:rsidRPr="005B60E1">
              <w:rPr>
                <w:rFonts w:ascii="Cambria" w:hAnsi="Cambria"/>
                <w:sz w:val="22"/>
                <w:szCs w:val="22"/>
              </w:rPr>
              <w:t>.</w:t>
            </w:r>
            <w:proofErr w:type="gramEnd"/>
            <w:r w:rsidR="00ED53C0" w:rsidRPr="005B60E1">
              <w:rPr>
                <w:rFonts w:ascii="Cambria" w:hAnsi="Cambria"/>
                <w:sz w:val="22"/>
                <w:szCs w:val="22"/>
              </w:rPr>
              <w:t>- Garantia mínima de 06 meses</w:t>
            </w:r>
            <w:r w:rsidR="00ED53C0" w:rsidRPr="00C401D3">
              <w:rPr>
                <w:rFonts w:ascii="Cambria" w:hAnsi="Cambria" w:cs="Calibri"/>
                <w:sz w:val="20"/>
                <w:szCs w:val="20"/>
              </w:rPr>
              <w:t>.</w:t>
            </w: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lastRenderedPageBreak/>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w:t>
      </w:r>
      <w:r w:rsidRPr="00891C2C">
        <w:rPr>
          <w:rFonts w:ascii="Cambria" w:hAnsi="Cambria"/>
          <w:bCs/>
          <w:iCs/>
          <w:sz w:val="22"/>
          <w:szCs w:val="22"/>
        </w:rPr>
        <w:t xml:space="preserve">de </w:t>
      </w:r>
      <w:r w:rsidR="00DD2A2A" w:rsidRPr="00891C2C">
        <w:rPr>
          <w:rFonts w:ascii="Cambria" w:hAnsi="Cambria"/>
          <w:bCs/>
          <w:iCs/>
          <w:sz w:val="22"/>
          <w:szCs w:val="22"/>
        </w:rPr>
        <w:t>1</w:t>
      </w:r>
      <w:r w:rsidRPr="00891C2C">
        <w:rPr>
          <w:rFonts w:ascii="Cambria" w:hAnsi="Cambria"/>
          <w:bCs/>
          <w:iCs/>
          <w:sz w:val="22"/>
          <w:szCs w:val="22"/>
        </w:rPr>
        <w:t>2 (do</w:t>
      </w:r>
      <w:r w:rsidR="00DD2A2A" w:rsidRPr="00891C2C">
        <w:rPr>
          <w:rFonts w:ascii="Cambria" w:hAnsi="Cambria"/>
          <w:bCs/>
          <w:iCs/>
          <w:sz w:val="22"/>
          <w:szCs w:val="22"/>
        </w:rPr>
        <w:t>ze</w:t>
      </w:r>
      <w:r w:rsidRPr="00891C2C">
        <w:rPr>
          <w:rFonts w:ascii="Cambria" w:hAnsi="Cambria"/>
          <w:bCs/>
          <w:iCs/>
          <w:sz w:val="22"/>
          <w:szCs w:val="22"/>
        </w:rPr>
        <w:t>) meses</w:t>
      </w:r>
      <w:r w:rsidRPr="00337EE2">
        <w:rPr>
          <w:rFonts w:ascii="Cambria" w:hAnsi="Cambria"/>
          <w:bCs/>
          <w:iCs/>
          <w:sz w:val="22"/>
          <w:szCs w:val="22"/>
        </w:rPr>
        <w:t xml:space="preserve">,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891C2C"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w:t>
      </w:r>
      <w:r w:rsidRPr="00891C2C">
        <w:rPr>
          <w:rFonts w:ascii="Cambria" w:hAnsi="Cambria"/>
          <w:color w:val="000000"/>
          <w:sz w:val="22"/>
          <w:szCs w:val="22"/>
        </w:rPr>
        <w:t>de R$ ............(...............)</w:t>
      </w:r>
      <w:r w:rsidRPr="00891C2C">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20A974B2" w14:textId="69EF25E4" w:rsidR="003B645F" w:rsidRPr="00A2608E" w:rsidRDefault="00715101" w:rsidP="00A2608E">
      <w:pPr>
        <w:spacing w:after="120" w:line="360" w:lineRule="auto"/>
        <w:ind w:left="284"/>
        <w:jc w:val="both"/>
        <w:rPr>
          <w:rFonts w:ascii="Cambria" w:hAnsi="Cambria" w:cs="Calibri"/>
          <w:sz w:val="22"/>
          <w:szCs w:val="22"/>
        </w:rPr>
      </w:pPr>
      <w:r w:rsidRPr="00715101">
        <w:rPr>
          <w:rFonts w:ascii="Cambria" w:hAnsi="Cambria"/>
          <w:sz w:val="22"/>
          <w:szCs w:val="22"/>
        </w:rPr>
        <w:t>4.4.90.52.00.2.08.00.20.608.0014.1.0012 - AQUIS. EQUIP. IMPLEMEN.AGR. ATIV. PROD. RURAL</w:t>
      </w:r>
      <w:r w:rsidR="00DA4E0A" w:rsidRPr="00A2608E">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17F6D9D" w14:textId="6F08D596" w:rsidR="006910C7" w:rsidRPr="0040532B" w:rsidRDefault="003B645F" w:rsidP="006910C7">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lastRenderedPageBreak/>
        <w:t>As obrigações da CONTRATANTE e da CONTRATADA são aquelas previstas no Termo de Referência.</w:t>
      </w: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43570F0F" w14:textId="776AAD59" w:rsidR="006910C7" w:rsidRPr="0040532B" w:rsidRDefault="003B645F" w:rsidP="006910C7">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lastRenderedPageBreak/>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QUARTA – FORO</w:t>
      </w:r>
    </w:p>
    <w:p w14:paraId="7E5C592B" w14:textId="0F0CEE60"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r w:rsidR="00EA76CA" w:rsidRPr="00337EE2">
        <w:rPr>
          <w:rFonts w:ascii="Cambria" w:hAnsi="Cambria"/>
          <w:color w:val="000000"/>
          <w:sz w:val="22"/>
          <w:szCs w:val="22"/>
        </w:rPr>
        <w:t>Barbacena (</w:t>
      </w:r>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9BC4DCF" w14:textId="3F7B836D" w:rsidR="003B645F" w:rsidRPr="0040532B" w:rsidRDefault="003B645F" w:rsidP="0040532B">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r w:rsidR="00EA76CA" w:rsidRPr="00337EE2">
        <w:rPr>
          <w:rFonts w:ascii="Cambria" w:hAnsi="Cambria"/>
          <w:sz w:val="22"/>
          <w:szCs w:val="22"/>
        </w:rPr>
        <w:t>Ibitipoca (</w:t>
      </w:r>
      <w:r w:rsidRPr="00337EE2">
        <w:rPr>
          <w:rFonts w:ascii="Cambria" w:hAnsi="Cambria"/>
          <w:sz w:val="22"/>
          <w:szCs w:val="22"/>
        </w:rPr>
        <w:t>MG)</w:t>
      </w:r>
      <w:r w:rsidR="00D541B4" w:rsidRPr="00337EE2">
        <w:rPr>
          <w:rFonts w:ascii="Cambria" w:hAnsi="Cambria"/>
          <w:sz w:val="22"/>
          <w:szCs w:val="22"/>
        </w:rPr>
        <w:t>, ..........</w:t>
      </w:r>
      <w:r w:rsidRPr="00337EE2">
        <w:rPr>
          <w:rFonts w:ascii="Cambria" w:hAnsi="Cambria"/>
          <w:sz w:val="22"/>
          <w:szCs w:val="22"/>
        </w:rPr>
        <w:t xml:space="preserve"> de.......................................... de 20</w:t>
      </w:r>
      <w:r w:rsidR="00FC2CF6">
        <w:rPr>
          <w:rFonts w:ascii="Cambria" w:hAnsi="Cambria"/>
          <w:sz w:val="22"/>
          <w:szCs w:val="22"/>
        </w:rPr>
        <w:t>2</w:t>
      </w:r>
      <w:r w:rsidR="00ED53C0">
        <w:rPr>
          <w:rFonts w:ascii="Cambria" w:hAnsi="Cambria"/>
          <w:sz w:val="22"/>
          <w:szCs w:val="22"/>
        </w:rPr>
        <w:t>3</w:t>
      </w:r>
      <w:r w:rsidRPr="00337EE2">
        <w:rPr>
          <w:rFonts w:ascii="Cambria" w:hAnsi="Cambria"/>
          <w:sz w:val="22"/>
          <w:szCs w:val="22"/>
        </w:rPr>
        <w:t>.</w:t>
      </w: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433E9E">
      <w:pPr>
        <w:rPr>
          <w:rFonts w:ascii="Cambria" w:hAnsi="Cambria"/>
          <w:b/>
          <w:bCs/>
          <w:sz w:val="22"/>
          <w:szCs w:val="22"/>
        </w:rPr>
      </w:pPr>
    </w:p>
    <w:p w14:paraId="6F341E0F" w14:textId="77777777" w:rsidR="003B645F" w:rsidRPr="00337EE2" w:rsidRDefault="003B645F" w:rsidP="00EA76CA">
      <w:pP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6841433C" w14:textId="14DE9F6B" w:rsidR="003B645F" w:rsidRPr="00337EE2" w:rsidRDefault="003B645F" w:rsidP="0040532B">
      <w:pPr>
        <w:spacing w:after="120"/>
        <w:jc w:val="center"/>
        <w:rPr>
          <w:rFonts w:ascii="Cambria" w:hAnsi="Cambria"/>
          <w:sz w:val="22"/>
          <w:szCs w:val="22"/>
        </w:rPr>
      </w:pPr>
      <w:r w:rsidRPr="00337EE2">
        <w:rPr>
          <w:rFonts w:ascii="Cambria" w:hAnsi="Cambria"/>
          <w:sz w:val="22"/>
          <w:szCs w:val="22"/>
        </w:rPr>
        <w:t>Responsável legal da CONTRATADA</w:t>
      </w: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06B4B394" w14:textId="571B0712" w:rsidR="003B645F" w:rsidRPr="00337EE2" w:rsidRDefault="003B645F" w:rsidP="0040532B">
      <w:pPr>
        <w:spacing w:after="120"/>
        <w:ind w:left="1701"/>
        <w:jc w:val="both"/>
        <w:rPr>
          <w:rFonts w:ascii="Cambria" w:hAnsi="Cambria"/>
          <w:sz w:val="22"/>
          <w:szCs w:val="22"/>
        </w:rPr>
      </w:pPr>
      <w:r w:rsidRPr="00337EE2">
        <w:rPr>
          <w:rFonts w:ascii="Cambria" w:hAnsi="Cambria"/>
          <w:sz w:val="22"/>
          <w:szCs w:val="22"/>
        </w:rPr>
        <w:t>CPF(MF):</w:t>
      </w: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02B64904" w14:textId="77777777" w:rsidR="003F67B4" w:rsidRDefault="003F67B4" w:rsidP="005E5E0B">
      <w:pPr>
        <w:jc w:val="both"/>
        <w:rPr>
          <w:rFonts w:ascii="Cambria" w:hAnsi="Cambria" w:cs="Arial"/>
          <w:sz w:val="22"/>
        </w:rPr>
      </w:pPr>
    </w:p>
    <w:p w14:paraId="15B5D91A" w14:textId="77777777" w:rsidR="003F67B4" w:rsidRDefault="003F67B4" w:rsidP="005E5E0B">
      <w:pPr>
        <w:jc w:val="both"/>
        <w:rPr>
          <w:rFonts w:ascii="Cambria" w:hAnsi="Cambria" w:cs="Arial"/>
          <w:sz w:val="22"/>
        </w:rPr>
      </w:pPr>
    </w:p>
    <w:p w14:paraId="1C4D96B1" w14:textId="77777777" w:rsidR="003F67B4" w:rsidRDefault="003F67B4" w:rsidP="005E5E0B">
      <w:pPr>
        <w:jc w:val="both"/>
        <w:rPr>
          <w:rFonts w:ascii="Cambria" w:hAnsi="Cambria" w:cs="Arial"/>
          <w:sz w:val="22"/>
        </w:rPr>
      </w:pPr>
      <w:bookmarkStart w:id="6" w:name="_GoBack"/>
      <w:bookmarkEnd w:id="6"/>
    </w:p>
    <w:sectPr w:rsidR="003F67B4" w:rsidSect="000E3AE3">
      <w:headerReference w:type="default" r:id="rId14"/>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6884C" w14:textId="77777777" w:rsidR="009F41DB" w:rsidRDefault="009F41DB">
      <w:r>
        <w:separator/>
      </w:r>
    </w:p>
  </w:endnote>
  <w:endnote w:type="continuationSeparator" w:id="0">
    <w:p w14:paraId="16956632" w14:textId="77777777" w:rsidR="009F41DB" w:rsidRDefault="009F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A041A" w14:textId="77777777" w:rsidR="009F41DB" w:rsidRDefault="009F41DB">
      <w:r>
        <w:separator/>
      </w:r>
    </w:p>
  </w:footnote>
  <w:footnote w:type="continuationSeparator" w:id="0">
    <w:p w14:paraId="1BB37DF5" w14:textId="77777777" w:rsidR="009F41DB" w:rsidRDefault="009F4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0"/>
      <w:gridCol w:w="4995"/>
    </w:tblGrid>
    <w:tr w:rsidR="00AF0B88" w14:paraId="4B38A79A" w14:textId="77777777" w:rsidTr="00213DC5">
      <w:trPr>
        <w:trHeight w:val="1559"/>
      </w:trPr>
      <w:tc>
        <w:tcPr>
          <w:tcW w:w="1940" w:type="dxa"/>
          <w:shd w:val="clear" w:color="auto" w:fill="auto"/>
        </w:tcPr>
        <w:p w14:paraId="320692B2" w14:textId="77777777" w:rsidR="00AF0B88" w:rsidRDefault="00AF0B88" w:rsidP="00AF0B88">
          <w:pPr>
            <w:pStyle w:val="Cabealho"/>
          </w:pPr>
          <w:r>
            <w:object w:dxaOrig="4870" w:dyaOrig="4339" w14:anchorId="2178C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75.85pt" o:ole="">
                <v:imagedata r:id="rId1" o:title=""/>
              </v:shape>
              <o:OLEObject Type="Embed" ProgID="CorelPHOTOPAINT.Image.19" ShapeID="_x0000_i1025" DrawAspect="Content" ObjectID="_1747465559" r:id="rId2"/>
            </w:object>
          </w:r>
        </w:p>
      </w:tc>
      <w:tc>
        <w:tcPr>
          <w:tcW w:w="5005" w:type="dxa"/>
          <w:shd w:val="clear" w:color="auto" w:fill="auto"/>
        </w:tcPr>
        <w:p w14:paraId="41368EEE" w14:textId="77777777" w:rsidR="00AF0B88" w:rsidRPr="002A132A" w:rsidRDefault="00AF0B88" w:rsidP="00AF0B88">
          <w:pPr>
            <w:pStyle w:val="Cabealho"/>
            <w:jc w:val="center"/>
            <w:rPr>
              <w:rFonts w:ascii="Calibri" w:hAnsi="Calibri" w:cs="Calibri"/>
              <w:b/>
              <w:sz w:val="28"/>
            </w:rPr>
          </w:pPr>
          <w:r w:rsidRPr="002A132A">
            <w:rPr>
              <w:rFonts w:ascii="Calibri" w:hAnsi="Calibri" w:cs="Calibri"/>
              <w:b/>
              <w:sz w:val="28"/>
            </w:rPr>
            <w:t>MUNICÍPIO DE SANTA RITA DE IBITIPOCA</w:t>
          </w:r>
        </w:p>
        <w:p w14:paraId="65161940" w14:textId="77777777" w:rsidR="00AF0B88" w:rsidRPr="002A132A" w:rsidRDefault="00AF0B88" w:rsidP="00AF0B88">
          <w:pPr>
            <w:pStyle w:val="Cabealho"/>
            <w:jc w:val="center"/>
            <w:rPr>
              <w:rFonts w:ascii="Calibri" w:hAnsi="Calibri" w:cs="Calibri"/>
              <w:b/>
              <w:sz w:val="16"/>
              <w:szCs w:val="16"/>
            </w:rPr>
          </w:pPr>
          <w:r w:rsidRPr="002A132A">
            <w:rPr>
              <w:rFonts w:ascii="Calibri" w:hAnsi="Calibri" w:cs="Calibri"/>
              <w:b/>
              <w:sz w:val="16"/>
              <w:szCs w:val="16"/>
            </w:rPr>
            <w:t>CNPJ 18.094.862/0001-96</w:t>
          </w:r>
        </w:p>
        <w:p w14:paraId="1BD38F75" w14:textId="77777777" w:rsidR="00AF0B88" w:rsidRPr="002A132A" w:rsidRDefault="00AF0B88" w:rsidP="00AF0B88">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1E3341DD" w14:textId="77777777" w:rsidR="00AF0B88" w:rsidRPr="002A132A" w:rsidRDefault="00AF0B88" w:rsidP="00AF0B88">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2F728444" w14:textId="77777777" w:rsidR="00AF0B88" w:rsidRPr="002A132A" w:rsidRDefault="00AF0B88" w:rsidP="00AF0B88">
          <w:pPr>
            <w:pStyle w:val="Cabealho"/>
            <w:jc w:val="center"/>
            <w:rPr>
              <w:rFonts w:ascii="Calibri" w:hAnsi="Calibri" w:cs="Calibri"/>
              <w:b/>
              <w:sz w:val="16"/>
              <w:szCs w:val="16"/>
            </w:rPr>
          </w:pPr>
          <w:r w:rsidRPr="002A132A">
            <w:rPr>
              <w:rFonts w:ascii="Calibri" w:hAnsi="Calibri" w:cs="Calibri"/>
              <w:b/>
              <w:sz w:val="16"/>
              <w:szCs w:val="16"/>
            </w:rPr>
            <w:t>Telef.: (32) 3342-1221</w:t>
          </w:r>
        </w:p>
        <w:p w14:paraId="5748FB65" w14:textId="77777777" w:rsidR="00AF0B88" w:rsidRPr="002A132A" w:rsidRDefault="00AF0B88" w:rsidP="00AF0B88">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5E1319A" w14:textId="77777777" w:rsidR="00AF0B88" w:rsidRPr="002A132A" w:rsidRDefault="00AF0B88" w:rsidP="00AF0B88">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F55AF56" w14:textId="6DA51A00" w:rsidR="00AF0B88" w:rsidRDefault="00AF0B88">
    <w:pPr>
      <w:pStyle w:val="Cabealho"/>
    </w:pPr>
    <w:r>
      <w:rPr>
        <w:noProof/>
      </w:rPr>
      <w:drawing>
        <wp:anchor distT="0" distB="0" distL="114300" distR="114300" simplePos="0" relativeHeight="251659264" behindDoc="0" locked="0" layoutInCell="1" allowOverlap="1" wp14:anchorId="2F9FD012" wp14:editId="71E35859">
          <wp:simplePos x="0" y="0"/>
          <wp:positionH relativeFrom="page">
            <wp:posOffset>5877422</wp:posOffset>
          </wp:positionH>
          <wp:positionV relativeFrom="topMargin">
            <wp:align>bottom</wp:align>
          </wp:positionV>
          <wp:extent cx="1323975" cy="1247140"/>
          <wp:effectExtent l="0" t="0" r="9525"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EB1737"/>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8A35157"/>
    <w:multiLevelType w:val="hybridMultilevel"/>
    <w:tmpl w:val="A4E47200"/>
    <w:lvl w:ilvl="0" w:tplc="BC4E8EAA">
      <w:start w:val="1"/>
      <w:numFmt w:val="lowerLetter"/>
      <w:lvlText w:val="%1)"/>
      <w:lvlJc w:val="left"/>
      <w:pPr>
        <w:ind w:left="1210" w:hanging="360"/>
        <w:jc w:val="left"/>
      </w:pPr>
      <w:rPr>
        <w:rFonts w:ascii="Arial Narrow" w:eastAsia="Arial Narrow" w:hAnsi="Arial Narrow" w:cs="Arial Narrow" w:hint="default"/>
        <w:w w:val="100"/>
        <w:sz w:val="24"/>
        <w:szCs w:val="24"/>
        <w:lang w:val="pt-PT" w:eastAsia="en-US" w:bidi="ar-SA"/>
      </w:rPr>
    </w:lvl>
    <w:lvl w:ilvl="1" w:tplc="9F2625FE">
      <w:numFmt w:val="bullet"/>
      <w:lvlText w:val="•"/>
      <w:lvlJc w:val="left"/>
      <w:pPr>
        <w:ind w:left="2002" w:hanging="360"/>
      </w:pPr>
      <w:rPr>
        <w:rFonts w:hint="default"/>
        <w:lang w:val="pt-PT" w:eastAsia="en-US" w:bidi="ar-SA"/>
      </w:rPr>
    </w:lvl>
    <w:lvl w:ilvl="2" w:tplc="FFC0EFAA">
      <w:numFmt w:val="bullet"/>
      <w:lvlText w:val="•"/>
      <w:lvlJc w:val="left"/>
      <w:pPr>
        <w:ind w:left="2785" w:hanging="360"/>
      </w:pPr>
      <w:rPr>
        <w:rFonts w:hint="default"/>
        <w:lang w:val="pt-PT" w:eastAsia="en-US" w:bidi="ar-SA"/>
      </w:rPr>
    </w:lvl>
    <w:lvl w:ilvl="3" w:tplc="F01E4B5E">
      <w:numFmt w:val="bullet"/>
      <w:lvlText w:val="•"/>
      <w:lvlJc w:val="left"/>
      <w:pPr>
        <w:ind w:left="3567" w:hanging="360"/>
      </w:pPr>
      <w:rPr>
        <w:rFonts w:hint="default"/>
        <w:lang w:val="pt-PT" w:eastAsia="en-US" w:bidi="ar-SA"/>
      </w:rPr>
    </w:lvl>
    <w:lvl w:ilvl="4" w:tplc="EC5ACBC8">
      <w:numFmt w:val="bullet"/>
      <w:lvlText w:val="•"/>
      <w:lvlJc w:val="left"/>
      <w:pPr>
        <w:ind w:left="4350" w:hanging="360"/>
      </w:pPr>
      <w:rPr>
        <w:rFonts w:hint="default"/>
        <w:lang w:val="pt-PT" w:eastAsia="en-US" w:bidi="ar-SA"/>
      </w:rPr>
    </w:lvl>
    <w:lvl w:ilvl="5" w:tplc="44165C76">
      <w:numFmt w:val="bullet"/>
      <w:lvlText w:val="•"/>
      <w:lvlJc w:val="left"/>
      <w:pPr>
        <w:ind w:left="5133" w:hanging="360"/>
      </w:pPr>
      <w:rPr>
        <w:rFonts w:hint="default"/>
        <w:lang w:val="pt-PT" w:eastAsia="en-US" w:bidi="ar-SA"/>
      </w:rPr>
    </w:lvl>
    <w:lvl w:ilvl="6" w:tplc="9DCC02D0">
      <w:numFmt w:val="bullet"/>
      <w:lvlText w:val="•"/>
      <w:lvlJc w:val="left"/>
      <w:pPr>
        <w:ind w:left="5915" w:hanging="360"/>
      </w:pPr>
      <w:rPr>
        <w:rFonts w:hint="default"/>
        <w:lang w:val="pt-PT" w:eastAsia="en-US" w:bidi="ar-SA"/>
      </w:rPr>
    </w:lvl>
    <w:lvl w:ilvl="7" w:tplc="33604EC8">
      <w:numFmt w:val="bullet"/>
      <w:lvlText w:val="•"/>
      <w:lvlJc w:val="left"/>
      <w:pPr>
        <w:ind w:left="6698" w:hanging="360"/>
      </w:pPr>
      <w:rPr>
        <w:rFonts w:hint="default"/>
        <w:lang w:val="pt-PT" w:eastAsia="en-US" w:bidi="ar-SA"/>
      </w:rPr>
    </w:lvl>
    <w:lvl w:ilvl="8" w:tplc="DE0E8208">
      <w:numFmt w:val="bullet"/>
      <w:lvlText w:val="•"/>
      <w:lvlJc w:val="left"/>
      <w:pPr>
        <w:ind w:left="7481" w:hanging="360"/>
      </w:pPr>
      <w:rPr>
        <w:rFonts w:hint="default"/>
        <w:lang w:val="pt-PT" w:eastAsia="en-US" w:bidi="ar-SA"/>
      </w:rPr>
    </w:lvl>
  </w:abstractNum>
  <w:abstractNum w:abstractNumId="5">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794689F"/>
    <w:multiLevelType w:val="multilevel"/>
    <w:tmpl w:val="F300E624"/>
    <w:lvl w:ilvl="0">
      <w:start w:val="1"/>
      <w:numFmt w:val="decimal"/>
      <w:lvlText w:val="%1."/>
      <w:lvlJc w:val="left"/>
      <w:pPr>
        <w:ind w:left="1212" w:hanging="360"/>
      </w:pPr>
    </w:lvl>
    <w:lvl w:ilvl="1">
      <w:start w:val="1"/>
      <w:numFmt w:val="decimal"/>
      <w:lvlText w:val="%1.%2."/>
      <w:lvlJc w:val="left"/>
      <w:pPr>
        <w:ind w:left="716" w:hanging="432"/>
      </w:pPr>
      <w:rPr>
        <w:b w:val="0"/>
        <w:bCs w:val="0"/>
        <w:sz w:val="22"/>
        <w:szCs w:val="22"/>
      </w:rPr>
    </w:lvl>
    <w:lvl w:ilvl="2">
      <w:start w:val="1"/>
      <w:numFmt w:val="decimal"/>
      <w:lvlText w:val="%1.%2.%3."/>
      <w:lvlJc w:val="left"/>
      <w:pPr>
        <w:ind w:left="2065" w:hanging="504"/>
      </w:pPr>
      <w:rPr>
        <w:b w:val="0"/>
        <w:bCs/>
        <w:color w:val="auto"/>
        <w:sz w:val="22"/>
        <w:szCs w:val="22"/>
      </w:rPr>
    </w:lvl>
    <w:lvl w:ilvl="3">
      <w:start w:val="1"/>
      <w:numFmt w:val="decimal"/>
      <w:lvlText w:val="%1.%2.%3.%4."/>
      <w:lvlJc w:val="left"/>
      <w:pPr>
        <w:ind w:left="2917" w:hanging="648"/>
      </w:pPr>
      <w:rPr>
        <w:b w:val="0"/>
        <w:bCs w:val="0"/>
        <w:sz w:val="22"/>
        <w:szCs w:val="22"/>
      </w:rPr>
    </w:lvl>
    <w:lvl w:ilvl="4">
      <w:start w:val="1"/>
      <w:numFmt w:val="decimal"/>
      <w:lvlText w:val="%1.%2.%3.%4.%5."/>
      <w:lvlJc w:val="left"/>
      <w:pPr>
        <w:ind w:left="2920" w:hanging="792"/>
      </w:pPr>
      <w:rPr>
        <w:sz w:val="22"/>
        <w:szCs w:val="22"/>
      </w:rPr>
    </w:lvl>
    <w:lvl w:ilvl="5">
      <w:start w:val="1"/>
      <w:numFmt w:val="decimal"/>
      <w:lvlText w:val="%1.%2.%3.%4.%5.%6."/>
      <w:lvlJc w:val="left"/>
      <w:pPr>
        <w:ind w:left="3020" w:hanging="936"/>
      </w:pPr>
      <w:rPr>
        <w:b w:val="0"/>
        <w:bCs w:val="0"/>
        <w:sz w:val="22"/>
        <w:szCs w:val="22"/>
      </w:r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nsid w:val="6796254B"/>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5F74FB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4"/>
  </w:num>
  <w:num w:numId="4">
    <w:abstractNumId w:val="28"/>
  </w:num>
  <w:num w:numId="5">
    <w:abstractNumId w:val="21"/>
  </w:num>
  <w:num w:numId="6">
    <w:abstractNumId w:val="26"/>
  </w:num>
  <w:num w:numId="7">
    <w:abstractNumId w:val="10"/>
  </w:num>
  <w:num w:numId="8">
    <w:abstractNumId w:val="20"/>
  </w:num>
  <w:num w:numId="9">
    <w:abstractNumId w:val="6"/>
  </w:num>
  <w:num w:numId="10">
    <w:abstractNumId w:val="13"/>
  </w:num>
  <w:num w:numId="11">
    <w:abstractNumId w:val="0"/>
  </w:num>
  <w:num w:numId="12">
    <w:abstractNumId w:val="19"/>
  </w:num>
  <w:num w:numId="13">
    <w:abstractNumId w:val="17"/>
  </w:num>
  <w:num w:numId="14">
    <w:abstractNumId w:val="27"/>
  </w:num>
  <w:num w:numId="15">
    <w:abstractNumId w:val="1"/>
  </w:num>
  <w:num w:numId="16">
    <w:abstractNumId w:val="25"/>
  </w:num>
  <w:num w:numId="17">
    <w:abstractNumId w:val="7"/>
  </w:num>
  <w:num w:numId="18">
    <w:abstractNumId w:val="30"/>
  </w:num>
  <w:num w:numId="19">
    <w:abstractNumId w:val="9"/>
  </w:num>
  <w:num w:numId="20">
    <w:abstractNumId w:val="3"/>
  </w:num>
  <w:num w:numId="21">
    <w:abstractNumId w:val="22"/>
  </w:num>
  <w:num w:numId="22">
    <w:abstractNumId w:val="29"/>
  </w:num>
  <w:num w:numId="23">
    <w:abstractNumId w:val="5"/>
  </w:num>
  <w:num w:numId="24">
    <w:abstractNumId w:val="24"/>
  </w:num>
  <w:num w:numId="25">
    <w:abstractNumId w:val="12"/>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num>
  <w:num w:numId="33">
    <w:abstractNumId w:val="31"/>
  </w:num>
  <w:num w:numId="34">
    <w:abstractNumId w:val="2"/>
  </w:num>
  <w:num w:numId="35">
    <w:abstractNumId w:val="23"/>
  </w:num>
  <w:num w:numId="3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6BCE"/>
    <w:rsid w:val="000126D0"/>
    <w:rsid w:val="00013144"/>
    <w:rsid w:val="000171A1"/>
    <w:rsid w:val="00021E06"/>
    <w:rsid w:val="00022A2B"/>
    <w:rsid w:val="00025D25"/>
    <w:rsid w:val="00026304"/>
    <w:rsid w:val="00026685"/>
    <w:rsid w:val="000275BB"/>
    <w:rsid w:val="00031922"/>
    <w:rsid w:val="00044916"/>
    <w:rsid w:val="00051583"/>
    <w:rsid w:val="000524C9"/>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6E49"/>
    <w:rsid w:val="000A7170"/>
    <w:rsid w:val="000A7907"/>
    <w:rsid w:val="000A7F18"/>
    <w:rsid w:val="000B15C8"/>
    <w:rsid w:val="000B5E93"/>
    <w:rsid w:val="000B6776"/>
    <w:rsid w:val="000B6C3B"/>
    <w:rsid w:val="000B6EB9"/>
    <w:rsid w:val="000C0D67"/>
    <w:rsid w:val="000C28C5"/>
    <w:rsid w:val="000C5840"/>
    <w:rsid w:val="000C5DD6"/>
    <w:rsid w:val="000C5F76"/>
    <w:rsid w:val="000C6BCC"/>
    <w:rsid w:val="000D23BE"/>
    <w:rsid w:val="000D2B6C"/>
    <w:rsid w:val="000E3AE3"/>
    <w:rsid w:val="000E4027"/>
    <w:rsid w:val="000E55D0"/>
    <w:rsid w:val="000E686B"/>
    <w:rsid w:val="000F0E95"/>
    <w:rsid w:val="000F2B98"/>
    <w:rsid w:val="000F7555"/>
    <w:rsid w:val="000F7D83"/>
    <w:rsid w:val="00100B4A"/>
    <w:rsid w:val="001012FD"/>
    <w:rsid w:val="00103A32"/>
    <w:rsid w:val="0010424D"/>
    <w:rsid w:val="00115D43"/>
    <w:rsid w:val="00120A4E"/>
    <w:rsid w:val="00124464"/>
    <w:rsid w:val="001255D8"/>
    <w:rsid w:val="00125AAC"/>
    <w:rsid w:val="00126B05"/>
    <w:rsid w:val="001331F6"/>
    <w:rsid w:val="00136451"/>
    <w:rsid w:val="001370E7"/>
    <w:rsid w:val="00140C51"/>
    <w:rsid w:val="00151394"/>
    <w:rsid w:val="00154344"/>
    <w:rsid w:val="00155B82"/>
    <w:rsid w:val="0016174A"/>
    <w:rsid w:val="001635F0"/>
    <w:rsid w:val="00170D0A"/>
    <w:rsid w:val="001751BA"/>
    <w:rsid w:val="00177336"/>
    <w:rsid w:val="00181BE7"/>
    <w:rsid w:val="0018766B"/>
    <w:rsid w:val="001920CD"/>
    <w:rsid w:val="00192824"/>
    <w:rsid w:val="001933C7"/>
    <w:rsid w:val="001957E7"/>
    <w:rsid w:val="00196281"/>
    <w:rsid w:val="00197B71"/>
    <w:rsid w:val="001A0D5B"/>
    <w:rsid w:val="001A14E2"/>
    <w:rsid w:val="001A164B"/>
    <w:rsid w:val="001A417C"/>
    <w:rsid w:val="001B3173"/>
    <w:rsid w:val="001B3566"/>
    <w:rsid w:val="001B48E1"/>
    <w:rsid w:val="001B5609"/>
    <w:rsid w:val="001C4368"/>
    <w:rsid w:val="001C540A"/>
    <w:rsid w:val="001C6DFA"/>
    <w:rsid w:val="001D3C2E"/>
    <w:rsid w:val="001E10D6"/>
    <w:rsid w:val="001E19E5"/>
    <w:rsid w:val="001E2C07"/>
    <w:rsid w:val="001E70FE"/>
    <w:rsid w:val="001F4179"/>
    <w:rsid w:val="001F6580"/>
    <w:rsid w:val="001F703E"/>
    <w:rsid w:val="001F7410"/>
    <w:rsid w:val="001F78E8"/>
    <w:rsid w:val="00201163"/>
    <w:rsid w:val="00201242"/>
    <w:rsid w:val="0020424B"/>
    <w:rsid w:val="002048D9"/>
    <w:rsid w:val="00206030"/>
    <w:rsid w:val="00207C8F"/>
    <w:rsid w:val="002129C3"/>
    <w:rsid w:val="002161B5"/>
    <w:rsid w:val="0021786E"/>
    <w:rsid w:val="00220600"/>
    <w:rsid w:val="002224FE"/>
    <w:rsid w:val="00222AC4"/>
    <w:rsid w:val="00224082"/>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62C78"/>
    <w:rsid w:val="00264EC7"/>
    <w:rsid w:val="002720CA"/>
    <w:rsid w:val="0027337A"/>
    <w:rsid w:val="00275FA1"/>
    <w:rsid w:val="00276E8A"/>
    <w:rsid w:val="00277C5C"/>
    <w:rsid w:val="002800E9"/>
    <w:rsid w:val="0028113E"/>
    <w:rsid w:val="002811CD"/>
    <w:rsid w:val="00283226"/>
    <w:rsid w:val="00287250"/>
    <w:rsid w:val="00287A3D"/>
    <w:rsid w:val="00297BAC"/>
    <w:rsid w:val="002A00DF"/>
    <w:rsid w:val="002A200D"/>
    <w:rsid w:val="002A2CDF"/>
    <w:rsid w:val="002B6226"/>
    <w:rsid w:val="002C109D"/>
    <w:rsid w:val="002C180D"/>
    <w:rsid w:val="002C49FE"/>
    <w:rsid w:val="002D08C7"/>
    <w:rsid w:val="002D2366"/>
    <w:rsid w:val="002D35BD"/>
    <w:rsid w:val="002D555B"/>
    <w:rsid w:val="002D69BC"/>
    <w:rsid w:val="002D6F9E"/>
    <w:rsid w:val="002D7173"/>
    <w:rsid w:val="002E2580"/>
    <w:rsid w:val="002E6129"/>
    <w:rsid w:val="002E6B70"/>
    <w:rsid w:val="002E700E"/>
    <w:rsid w:val="002F1B46"/>
    <w:rsid w:val="002F2BD0"/>
    <w:rsid w:val="002F2F74"/>
    <w:rsid w:val="002F3485"/>
    <w:rsid w:val="002F397E"/>
    <w:rsid w:val="003005A4"/>
    <w:rsid w:val="00302D72"/>
    <w:rsid w:val="00303512"/>
    <w:rsid w:val="003067F4"/>
    <w:rsid w:val="0031412A"/>
    <w:rsid w:val="0031532E"/>
    <w:rsid w:val="00315667"/>
    <w:rsid w:val="003213DD"/>
    <w:rsid w:val="0032610C"/>
    <w:rsid w:val="0032780F"/>
    <w:rsid w:val="00332E61"/>
    <w:rsid w:val="00334BA9"/>
    <w:rsid w:val="00337988"/>
    <w:rsid w:val="00337E16"/>
    <w:rsid w:val="00337EE2"/>
    <w:rsid w:val="00340F00"/>
    <w:rsid w:val="003435C3"/>
    <w:rsid w:val="00343830"/>
    <w:rsid w:val="00343D7F"/>
    <w:rsid w:val="00344389"/>
    <w:rsid w:val="00346505"/>
    <w:rsid w:val="00346D3C"/>
    <w:rsid w:val="00352638"/>
    <w:rsid w:val="003532F8"/>
    <w:rsid w:val="00363328"/>
    <w:rsid w:val="00367633"/>
    <w:rsid w:val="00371446"/>
    <w:rsid w:val="00372CCC"/>
    <w:rsid w:val="00373B6C"/>
    <w:rsid w:val="00376656"/>
    <w:rsid w:val="00376B1E"/>
    <w:rsid w:val="003770A3"/>
    <w:rsid w:val="00381422"/>
    <w:rsid w:val="00382BEB"/>
    <w:rsid w:val="003846E8"/>
    <w:rsid w:val="00385227"/>
    <w:rsid w:val="00390E56"/>
    <w:rsid w:val="003926F6"/>
    <w:rsid w:val="00394DD8"/>
    <w:rsid w:val="00395715"/>
    <w:rsid w:val="00397338"/>
    <w:rsid w:val="003A0BD5"/>
    <w:rsid w:val="003A1807"/>
    <w:rsid w:val="003A1D13"/>
    <w:rsid w:val="003A2ABE"/>
    <w:rsid w:val="003A72F5"/>
    <w:rsid w:val="003B1220"/>
    <w:rsid w:val="003B645F"/>
    <w:rsid w:val="003C23D8"/>
    <w:rsid w:val="003C673E"/>
    <w:rsid w:val="003D39C1"/>
    <w:rsid w:val="003D4667"/>
    <w:rsid w:val="003D6BEE"/>
    <w:rsid w:val="003D79E5"/>
    <w:rsid w:val="003D7ABF"/>
    <w:rsid w:val="003E3884"/>
    <w:rsid w:val="003E402C"/>
    <w:rsid w:val="003E7B16"/>
    <w:rsid w:val="003F67B4"/>
    <w:rsid w:val="0040532B"/>
    <w:rsid w:val="00405DDE"/>
    <w:rsid w:val="00406B0A"/>
    <w:rsid w:val="004071F6"/>
    <w:rsid w:val="004108F3"/>
    <w:rsid w:val="00411BE3"/>
    <w:rsid w:val="00413230"/>
    <w:rsid w:val="0041423A"/>
    <w:rsid w:val="00417C7C"/>
    <w:rsid w:val="00417E2F"/>
    <w:rsid w:val="00420240"/>
    <w:rsid w:val="0042058F"/>
    <w:rsid w:val="004222A6"/>
    <w:rsid w:val="0042279C"/>
    <w:rsid w:val="00423000"/>
    <w:rsid w:val="00427F3B"/>
    <w:rsid w:val="0043027F"/>
    <w:rsid w:val="00430472"/>
    <w:rsid w:val="00430F0F"/>
    <w:rsid w:val="00433E9E"/>
    <w:rsid w:val="004344D2"/>
    <w:rsid w:val="004407A0"/>
    <w:rsid w:val="00442828"/>
    <w:rsid w:val="00442DBB"/>
    <w:rsid w:val="0044482D"/>
    <w:rsid w:val="00444C36"/>
    <w:rsid w:val="00451766"/>
    <w:rsid w:val="0045483D"/>
    <w:rsid w:val="00463E64"/>
    <w:rsid w:val="00465AFB"/>
    <w:rsid w:val="004821D0"/>
    <w:rsid w:val="0048573C"/>
    <w:rsid w:val="00487301"/>
    <w:rsid w:val="00487F91"/>
    <w:rsid w:val="004924CF"/>
    <w:rsid w:val="004946D4"/>
    <w:rsid w:val="004968C9"/>
    <w:rsid w:val="00496CB3"/>
    <w:rsid w:val="004A2AB9"/>
    <w:rsid w:val="004A6526"/>
    <w:rsid w:val="004A7B9E"/>
    <w:rsid w:val="004B0206"/>
    <w:rsid w:val="004B16D5"/>
    <w:rsid w:val="004B20B8"/>
    <w:rsid w:val="004B3EAF"/>
    <w:rsid w:val="004B5907"/>
    <w:rsid w:val="004B78A2"/>
    <w:rsid w:val="004B7FDC"/>
    <w:rsid w:val="004C2B15"/>
    <w:rsid w:val="004C3DA9"/>
    <w:rsid w:val="004C5236"/>
    <w:rsid w:val="004C5911"/>
    <w:rsid w:val="004C73CA"/>
    <w:rsid w:val="004D0111"/>
    <w:rsid w:val="004D0AC7"/>
    <w:rsid w:val="004D1BA9"/>
    <w:rsid w:val="004D1C98"/>
    <w:rsid w:val="004D2961"/>
    <w:rsid w:val="004E12DB"/>
    <w:rsid w:val="004E4EBD"/>
    <w:rsid w:val="004E7899"/>
    <w:rsid w:val="004F3A18"/>
    <w:rsid w:val="004F677A"/>
    <w:rsid w:val="00513627"/>
    <w:rsid w:val="0051718D"/>
    <w:rsid w:val="00532B97"/>
    <w:rsid w:val="00533F94"/>
    <w:rsid w:val="005342DA"/>
    <w:rsid w:val="0053505B"/>
    <w:rsid w:val="005363DC"/>
    <w:rsid w:val="00541664"/>
    <w:rsid w:val="005419E4"/>
    <w:rsid w:val="005421A4"/>
    <w:rsid w:val="00542B6E"/>
    <w:rsid w:val="00544570"/>
    <w:rsid w:val="00545630"/>
    <w:rsid w:val="0054633C"/>
    <w:rsid w:val="0054688C"/>
    <w:rsid w:val="0055318A"/>
    <w:rsid w:val="00553706"/>
    <w:rsid w:val="0055588F"/>
    <w:rsid w:val="00556A05"/>
    <w:rsid w:val="005665F9"/>
    <w:rsid w:val="00572981"/>
    <w:rsid w:val="00573650"/>
    <w:rsid w:val="00576214"/>
    <w:rsid w:val="00577CB8"/>
    <w:rsid w:val="005814EE"/>
    <w:rsid w:val="0058289A"/>
    <w:rsid w:val="00582C1B"/>
    <w:rsid w:val="005845BB"/>
    <w:rsid w:val="00584655"/>
    <w:rsid w:val="00584F34"/>
    <w:rsid w:val="005865E2"/>
    <w:rsid w:val="00590AB0"/>
    <w:rsid w:val="005916B0"/>
    <w:rsid w:val="005924E8"/>
    <w:rsid w:val="0059285B"/>
    <w:rsid w:val="00594481"/>
    <w:rsid w:val="005A0EC4"/>
    <w:rsid w:val="005A398E"/>
    <w:rsid w:val="005A5919"/>
    <w:rsid w:val="005A75C3"/>
    <w:rsid w:val="005B0C7E"/>
    <w:rsid w:val="005B2167"/>
    <w:rsid w:val="005B53B0"/>
    <w:rsid w:val="005B582D"/>
    <w:rsid w:val="005B5944"/>
    <w:rsid w:val="005B60E1"/>
    <w:rsid w:val="005C26DC"/>
    <w:rsid w:val="005C4FA9"/>
    <w:rsid w:val="005C6608"/>
    <w:rsid w:val="005E5E0B"/>
    <w:rsid w:val="005F3B1C"/>
    <w:rsid w:val="0060042F"/>
    <w:rsid w:val="00602797"/>
    <w:rsid w:val="00603301"/>
    <w:rsid w:val="00612E9F"/>
    <w:rsid w:val="00616B70"/>
    <w:rsid w:val="006176FE"/>
    <w:rsid w:val="006233DA"/>
    <w:rsid w:val="006261AE"/>
    <w:rsid w:val="006274FC"/>
    <w:rsid w:val="006276D1"/>
    <w:rsid w:val="00633057"/>
    <w:rsid w:val="006330C9"/>
    <w:rsid w:val="00634D65"/>
    <w:rsid w:val="006352D2"/>
    <w:rsid w:val="00635D0D"/>
    <w:rsid w:val="00636FB3"/>
    <w:rsid w:val="00641673"/>
    <w:rsid w:val="00642088"/>
    <w:rsid w:val="00646D38"/>
    <w:rsid w:val="00647747"/>
    <w:rsid w:val="00654DDC"/>
    <w:rsid w:val="00663140"/>
    <w:rsid w:val="00667FB6"/>
    <w:rsid w:val="00671A68"/>
    <w:rsid w:val="00675A4B"/>
    <w:rsid w:val="006775A9"/>
    <w:rsid w:val="00680B4A"/>
    <w:rsid w:val="006812B0"/>
    <w:rsid w:val="00681BD5"/>
    <w:rsid w:val="00687D91"/>
    <w:rsid w:val="006910C7"/>
    <w:rsid w:val="00691E76"/>
    <w:rsid w:val="006920CA"/>
    <w:rsid w:val="0069552D"/>
    <w:rsid w:val="006A1556"/>
    <w:rsid w:val="006A189C"/>
    <w:rsid w:val="006A4DB3"/>
    <w:rsid w:val="006B012C"/>
    <w:rsid w:val="006C1B20"/>
    <w:rsid w:val="006C6183"/>
    <w:rsid w:val="006C692A"/>
    <w:rsid w:val="006C7F63"/>
    <w:rsid w:val="006D3FCA"/>
    <w:rsid w:val="006D44E1"/>
    <w:rsid w:val="006D7B9F"/>
    <w:rsid w:val="006E0442"/>
    <w:rsid w:val="006E2E19"/>
    <w:rsid w:val="006E3AFB"/>
    <w:rsid w:val="006F1C1D"/>
    <w:rsid w:val="00703044"/>
    <w:rsid w:val="0071243D"/>
    <w:rsid w:val="00713358"/>
    <w:rsid w:val="00715101"/>
    <w:rsid w:val="00730494"/>
    <w:rsid w:val="00733465"/>
    <w:rsid w:val="007470D8"/>
    <w:rsid w:val="00747604"/>
    <w:rsid w:val="007506EF"/>
    <w:rsid w:val="007529FA"/>
    <w:rsid w:val="00752BEC"/>
    <w:rsid w:val="0075334B"/>
    <w:rsid w:val="00753A9F"/>
    <w:rsid w:val="00755E40"/>
    <w:rsid w:val="007628EC"/>
    <w:rsid w:val="0076697E"/>
    <w:rsid w:val="0077115B"/>
    <w:rsid w:val="00771316"/>
    <w:rsid w:val="00774236"/>
    <w:rsid w:val="00780A20"/>
    <w:rsid w:val="00781CE0"/>
    <w:rsid w:val="00782E80"/>
    <w:rsid w:val="007842D6"/>
    <w:rsid w:val="00784339"/>
    <w:rsid w:val="00785755"/>
    <w:rsid w:val="00792F9C"/>
    <w:rsid w:val="00794044"/>
    <w:rsid w:val="00795875"/>
    <w:rsid w:val="00795A1E"/>
    <w:rsid w:val="00795E54"/>
    <w:rsid w:val="0079641F"/>
    <w:rsid w:val="007A1338"/>
    <w:rsid w:val="007A6CF3"/>
    <w:rsid w:val="007B13FE"/>
    <w:rsid w:val="007B19DD"/>
    <w:rsid w:val="007B6FAA"/>
    <w:rsid w:val="007D2FC0"/>
    <w:rsid w:val="007D5948"/>
    <w:rsid w:val="007E060D"/>
    <w:rsid w:val="007F11CE"/>
    <w:rsid w:val="007F252A"/>
    <w:rsid w:val="007F34F8"/>
    <w:rsid w:val="007F36AC"/>
    <w:rsid w:val="007F4871"/>
    <w:rsid w:val="007F5D53"/>
    <w:rsid w:val="007F7069"/>
    <w:rsid w:val="0080339B"/>
    <w:rsid w:val="00803467"/>
    <w:rsid w:val="00805425"/>
    <w:rsid w:val="008056B0"/>
    <w:rsid w:val="008067D8"/>
    <w:rsid w:val="00806A64"/>
    <w:rsid w:val="0081455B"/>
    <w:rsid w:val="008146EF"/>
    <w:rsid w:val="008154F0"/>
    <w:rsid w:val="0081625F"/>
    <w:rsid w:val="00821CA2"/>
    <w:rsid w:val="00822AB0"/>
    <w:rsid w:val="00823525"/>
    <w:rsid w:val="008252B6"/>
    <w:rsid w:val="00826D33"/>
    <w:rsid w:val="00827229"/>
    <w:rsid w:val="00827B07"/>
    <w:rsid w:val="00840D1C"/>
    <w:rsid w:val="008413D9"/>
    <w:rsid w:val="008431A0"/>
    <w:rsid w:val="00843D3F"/>
    <w:rsid w:val="00845032"/>
    <w:rsid w:val="008451CC"/>
    <w:rsid w:val="008470C6"/>
    <w:rsid w:val="00850F66"/>
    <w:rsid w:val="0085102E"/>
    <w:rsid w:val="0085272C"/>
    <w:rsid w:val="0085576F"/>
    <w:rsid w:val="0085737A"/>
    <w:rsid w:val="00862580"/>
    <w:rsid w:val="00863051"/>
    <w:rsid w:val="008646F9"/>
    <w:rsid w:val="00871BB0"/>
    <w:rsid w:val="00873B39"/>
    <w:rsid w:val="00873B6E"/>
    <w:rsid w:val="00876879"/>
    <w:rsid w:val="00876EAB"/>
    <w:rsid w:val="00886F3E"/>
    <w:rsid w:val="008912DC"/>
    <w:rsid w:val="00891C2C"/>
    <w:rsid w:val="00894F2E"/>
    <w:rsid w:val="008977B0"/>
    <w:rsid w:val="008A268B"/>
    <w:rsid w:val="008A56E0"/>
    <w:rsid w:val="008B0417"/>
    <w:rsid w:val="008B2288"/>
    <w:rsid w:val="008B6BF3"/>
    <w:rsid w:val="008B79E5"/>
    <w:rsid w:val="008C04AE"/>
    <w:rsid w:val="008C4D4F"/>
    <w:rsid w:val="008D1DC4"/>
    <w:rsid w:val="008D74D1"/>
    <w:rsid w:val="008F3F9F"/>
    <w:rsid w:val="008F5E15"/>
    <w:rsid w:val="008F6E43"/>
    <w:rsid w:val="008F70D7"/>
    <w:rsid w:val="008F7EBC"/>
    <w:rsid w:val="009009CC"/>
    <w:rsid w:val="00900C90"/>
    <w:rsid w:val="00901CE2"/>
    <w:rsid w:val="00906217"/>
    <w:rsid w:val="009103A7"/>
    <w:rsid w:val="009165F5"/>
    <w:rsid w:val="00916DBC"/>
    <w:rsid w:val="00921720"/>
    <w:rsid w:val="0092289B"/>
    <w:rsid w:val="00924B38"/>
    <w:rsid w:val="00926569"/>
    <w:rsid w:val="009272DE"/>
    <w:rsid w:val="00927DEE"/>
    <w:rsid w:val="00930D73"/>
    <w:rsid w:val="00931364"/>
    <w:rsid w:val="00933A3A"/>
    <w:rsid w:val="00936F3D"/>
    <w:rsid w:val="009425C7"/>
    <w:rsid w:val="00944A1F"/>
    <w:rsid w:val="009460E6"/>
    <w:rsid w:val="0095423E"/>
    <w:rsid w:val="00956ABA"/>
    <w:rsid w:val="00960464"/>
    <w:rsid w:val="00963308"/>
    <w:rsid w:val="00966DB3"/>
    <w:rsid w:val="00972E7F"/>
    <w:rsid w:val="009753C1"/>
    <w:rsid w:val="00976521"/>
    <w:rsid w:val="00981025"/>
    <w:rsid w:val="00981A3F"/>
    <w:rsid w:val="009841D8"/>
    <w:rsid w:val="0098434B"/>
    <w:rsid w:val="009850D4"/>
    <w:rsid w:val="00985BD5"/>
    <w:rsid w:val="00992776"/>
    <w:rsid w:val="00994DE4"/>
    <w:rsid w:val="009A33A6"/>
    <w:rsid w:val="009A3426"/>
    <w:rsid w:val="009A3DBC"/>
    <w:rsid w:val="009A5F57"/>
    <w:rsid w:val="009A712B"/>
    <w:rsid w:val="009C057F"/>
    <w:rsid w:val="009C468D"/>
    <w:rsid w:val="009C560B"/>
    <w:rsid w:val="009C79D9"/>
    <w:rsid w:val="009D0F24"/>
    <w:rsid w:val="009D4ADF"/>
    <w:rsid w:val="009D4D3D"/>
    <w:rsid w:val="009D5C2C"/>
    <w:rsid w:val="009D6A95"/>
    <w:rsid w:val="009E0958"/>
    <w:rsid w:val="009E1184"/>
    <w:rsid w:val="009E1483"/>
    <w:rsid w:val="009E596A"/>
    <w:rsid w:val="009E699A"/>
    <w:rsid w:val="009F011B"/>
    <w:rsid w:val="009F13DA"/>
    <w:rsid w:val="009F3B8E"/>
    <w:rsid w:val="009F41DB"/>
    <w:rsid w:val="009F484B"/>
    <w:rsid w:val="00A003C3"/>
    <w:rsid w:val="00A008AB"/>
    <w:rsid w:val="00A02F24"/>
    <w:rsid w:val="00A05A73"/>
    <w:rsid w:val="00A10D46"/>
    <w:rsid w:val="00A12FEF"/>
    <w:rsid w:val="00A15551"/>
    <w:rsid w:val="00A204EA"/>
    <w:rsid w:val="00A21335"/>
    <w:rsid w:val="00A21380"/>
    <w:rsid w:val="00A23A38"/>
    <w:rsid w:val="00A24FAA"/>
    <w:rsid w:val="00A2608E"/>
    <w:rsid w:val="00A263D2"/>
    <w:rsid w:val="00A271B8"/>
    <w:rsid w:val="00A2744E"/>
    <w:rsid w:val="00A27EED"/>
    <w:rsid w:val="00A30606"/>
    <w:rsid w:val="00A30D56"/>
    <w:rsid w:val="00A31DC2"/>
    <w:rsid w:val="00A3393C"/>
    <w:rsid w:val="00A3410B"/>
    <w:rsid w:val="00A34720"/>
    <w:rsid w:val="00A3658C"/>
    <w:rsid w:val="00A36E65"/>
    <w:rsid w:val="00A37FA1"/>
    <w:rsid w:val="00A41488"/>
    <w:rsid w:val="00A42B74"/>
    <w:rsid w:val="00A435C6"/>
    <w:rsid w:val="00A54CBE"/>
    <w:rsid w:val="00A54DAE"/>
    <w:rsid w:val="00A57256"/>
    <w:rsid w:val="00A573ED"/>
    <w:rsid w:val="00A628C1"/>
    <w:rsid w:val="00A76849"/>
    <w:rsid w:val="00A806BC"/>
    <w:rsid w:val="00A80951"/>
    <w:rsid w:val="00A812AE"/>
    <w:rsid w:val="00A8647B"/>
    <w:rsid w:val="00A8788F"/>
    <w:rsid w:val="00A90446"/>
    <w:rsid w:val="00A916D3"/>
    <w:rsid w:val="00A927BA"/>
    <w:rsid w:val="00A9363F"/>
    <w:rsid w:val="00A93B7A"/>
    <w:rsid w:val="00A94CEA"/>
    <w:rsid w:val="00A94DD5"/>
    <w:rsid w:val="00A95BF5"/>
    <w:rsid w:val="00A96A68"/>
    <w:rsid w:val="00A972ED"/>
    <w:rsid w:val="00AA1A65"/>
    <w:rsid w:val="00AC0868"/>
    <w:rsid w:val="00AC38C4"/>
    <w:rsid w:val="00AC57BF"/>
    <w:rsid w:val="00AD36D3"/>
    <w:rsid w:val="00AD5F05"/>
    <w:rsid w:val="00AD7C2F"/>
    <w:rsid w:val="00AE2ED3"/>
    <w:rsid w:val="00AE37C2"/>
    <w:rsid w:val="00AE6F16"/>
    <w:rsid w:val="00AE7FEC"/>
    <w:rsid w:val="00AF0B88"/>
    <w:rsid w:val="00AF16C6"/>
    <w:rsid w:val="00AF2293"/>
    <w:rsid w:val="00AF2DEA"/>
    <w:rsid w:val="00AF6328"/>
    <w:rsid w:val="00AF6971"/>
    <w:rsid w:val="00AF7199"/>
    <w:rsid w:val="00AF738B"/>
    <w:rsid w:val="00AF7B73"/>
    <w:rsid w:val="00B03BD1"/>
    <w:rsid w:val="00B0655F"/>
    <w:rsid w:val="00B07210"/>
    <w:rsid w:val="00B1132C"/>
    <w:rsid w:val="00B14001"/>
    <w:rsid w:val="00B15DF8"/>
    <w:rsid w:val="00B16074"/>
    <w:rsid w:val="00B21988"/>
    <w:rsid w:val="00B256BC"/>
    <w:rsid w:val="00B26353"/>
    <w:rsid w:val="00B3079E"/>
    <w:rsid w:val="00B350F7"/>
    <w:rsid w:val="00B46261"/>
    <w:rsid w:val="00B463D2"/>
    <w:rsid w:val="00B46E2B"/>
    <w:rsid w:val="00B521C0"/>
    <w:rsid w:val="00B54166"/>
    <w:rsid w:val="00B54B52"/>
    <w:rsid w:val="00B55DF4"/>
    <w:rsid w:val="00B560AB"/>
    <w:rsid w:val="00B61711"/>
    <w:rsid w:val="00B648E5"/>
    <w:rsid w:val="00B64911"/>
    <w:rsid w:val="00B65C6B"/>
    <w:rsid w:val="00B678D6"/>
    <w:rsid w:val="00B75379"/>
    <w:rsid w:val="00B769AA"/>
    <w:rsid w:val="00B81749"/>
    <w:rsid w:val="00B84047"/>
    <w:rsid w:val="00B87CA2"/>
    <w:rsid w:val="00B90509"/>
    <w:rsid w:val="00B927D8"/>
    <w:rsid w:val="00B950DC"/>
    <w:rsid w:val="00BA10BB"/>
    <w:rsid w:val="00BA41DE"/>
    <w:rsid w:val="00BA6838"/>
    <w:rsid w:val="00BA6D88"/>
    <w:rsid w:val="00BB067B"/>
    <w:rsid w:val="00BB34D1"/>
    <w:rsid w:val="00BB46A8"/>
    <w:rsid w:val="00BB5257"/>
    <w:rsid w:val="00BB618E"/>
    <w:rsid w:val="00BC24D8"/>
    <w:rsid w:val="00BC4069"/>
    <w:rsid w:val="00BC785D"/>
    <w:rsid w:val="00BD040A"/>
    <w:rsid w:val="00BD14DE"/>
    <w:rsid w:val="00BD1F1D"/>
    <w:rsid w:val="00BD2C0F"/>
    <w:rsid w:val="00BD5FC9"/>
    <w:rsid w:val="00BD6C85"/>
    <w:rsid w:val="00BE0668"/>
    <w:rsid w:val="00BE1425"/>
    <w:rsid w:val="00BE17DC"/>
    <w:rsid w:val="00BE3A19"/>
    <w:rsid w:val="00BE3D55"/>
    <w:rsid w:val="00BE49DD"/>
    <w:rsid w:val="00BE4EED"/>
    <w:rsid w:val="00BE5EAC"/>
    <w:rsid w:val="00BF1991"/>
    <w:rsid w:val="00BF2224"/>
    <w:rsid w:val="00BF2764"/>
    <w:rsid w:val="00BF44A1"/>
    <w:rsid w:val="00BF5195"/>
    <w:rsid w:val="00BF5237"/>
    <w:rsid w:val="00BF5479"/>
    <w:rsid w:val="00C037EA"/>
    <w:rsid w:val="00C04299"/>
    <w:rsid w:val="00C04423"/>
    <w:rsid w:val="00C103B2"/>
    <w:rsid w:val="00C1278D"/>
    <w:rsid w:val="00C17099"/>
    <w:rsid w:val="00C24867"/>
    <w:rsid w:val="00C26779"/>
    <w:rsid w:val="00C356B4"/>
    <w:rsid w:val="00C36EAE"/>
    <w:rsid w:val="00C37939"/>
    <w:rsid w:val="00C401D3"/>
    <w:rsid w:val="00C4045A"/>
    <w:rsid w:val="00C43015"/>
    <w:rsid w:val="00C451C9"/>
    <w:rsid w:val="00C4689D"/>
    <w:rsid w:val="00C469AF"/>
    <w:rsid w:val="00C469D4"/>
    <w:rsid w:val="00C51698"/>
    <w:rsid w:val="00C5193E"/>
    <w:rsid w:val="00C53101"/>
    <w:rsid w:val="00C61FFE"/>
    <w:rsid w:val="00C6286F"/>
    <w:rsid w:val="00C67506"/>
    <w:rsid w:val="00C6791F"/>
    <w:rsid w:val="00C715F9"/>
    <w:rsid w:val="00C75B9F"/>
    <w:rsid w:val="00C76263"/>
    <w:rsid w:val="00C77BB3"/>
    <w:rsid w:val="00C823A2"/>
    <w:rsid w:val="00C831CE"/>
    <w:rsid w:val="00C83C91"/>
    <w:rsid w:val="00C905D3"/>
    <w:rsid w:val="00C91295"/>
    <w:rsid w:val="00CA0FB5"/>
    <w:rsid w:val="00CA478C"/>
    <w:rsid w:val="00CA649C"/>
    <w:rsid w:val="00CB1285"/>
    <w:rsid w:val="00CB1E32"/>
    <w:rsid w:val="00CB245C"/>
    <w:rsid w:val="00CB3C3D"/>
    <w:rsid w:val="00CB61DB"/>
    <w:rsid w:val="00CC17ED"/>
    <w:rsid w:val="00CC4C7E"/>
    <w:rsid w:val="00CC5148"/>
    <w:rsid w:val="00CC764E"/>
    <w:rsid w:val="00CD0B88"/>
    <w:rsid w:val="00CD282F"/>
    <w:rsid w:val="00CD2AAD"/>
    <w:rsid w:val="00CD6F09"/>
    <w:rsid w:val="00CE1EE8"/>
    <w:rsid w:val="00CF0482"/>
    <w:rsid w:val="00CF0E75"/>
    <w:rsid w:val="00CF1954"/>
    <w:rsid w:val="00CF2340"/>
    <w:rsid w:val="00CF4C93"/>
    <w:rsid w:val="00D009B9"/>
    <w:rsid w:val="00D00B42"/>
    <w:rsid w:val="00D00CE7"/>
    <w:rsid w:val="00D01183"/>
    <w:rsid w:val="00D035BA"/>
    <w:rsid w:val="00D101A5"/>
    <w:rsid w:val="00D137EB"/>
    <w:rsid w:val="00D1395A"/>
    <w:rsid w:val="00D14143"/>
    <w:rsid w:val="00D15ACF"/>
    <w:rsid w:val="00D20286"/>
    <w:rsid w:val="00D21CAA"/>
    <w:rsid w:val="00D21ED4"/>
    <w:rsid w:val="00D22AB2"/>
    <w:rsid w:val="00D24FE3"/>
    <w:rsid w:val="00D25246"/>
    <w:rsid w:val="00D26096"/>
    <w:rsid w:val="00D27C06"/>
    <w:rsid w:val="00D312BD"/>
    <w:rsid w:val="00D33027"/>
    <w:rsid w:val="00D34C0C"/>
    <w:rsid w:val="00D41695"/>
    <w:rsid w:val="00D44D51"/>
    <w:rsid w:val="00D50FE3"/>
    <w:rsid w:val="00D53B24"/>
    <w:rsid w:val="00D541B4"/>
    <w:rsid w:val="00D605CF"/>
    <w:rsid w:val="00D6142E"/>
    <w:rsid w:val="00D61C12"/>
    <w:rsid w:val="00D63A31"/>
    <w:rsid w:val="00D64A17"/>
    <w:rsid w:val="00D67F2E"/>
    <w:rsid w:val="00D74215"/>
    <w:rsid w:val="00D75454"/>
    <w:rsid w:val="00D76130"/>
    <w:rsid w:val="00D8418A"/>
    <w:rsid w:val="00D86046"/>
    <w:rsid w:val="00D90604"/>
    <w:rsid w:val="00DA48AB"/>
    <w:rsid w:val="00DA4E0A"/>
    <w:rsid w:val="00DA5407"/>
    <w:rsid w:val="00DA58D4"/>
    <w:rsid w:val="00DB0E6F"/>
    <w:rsid w:val="00DB2E0D"/>
    <w:rsid w:val="00DB7510"/>
    <w:rsid w:val="00DC0723"/>
    <w:rsid w:val="00DC1DE1"/>
    <w:rsid w:val="00DC3605"/>
    <w:rsid w:val="00DC7264"/>
    <w:rsid w:val="00DD0E81"/>
    <w:rsid w:val="00DD2894"/>
    <w:rsid w:val="00DD2A2A"/>
    <w:rsid w:val="00DD503B"/>
    <w:rsid w:val="00DE11A0"/>
    <w:rsid w:val="00DE1A56"/>
    <w:rsid w:val="00DE2973"/>
    <w:rsid w:val="00DE44F6"/>
    <w:rsid w:val="00DF035A"/>
    <w:rsid w:val="00DF2C74"/>
    <w:rsid w:val="00DF4410"/>
    <w:rsid w:val="00DF7D61"/>
    <w:rsid w:val="00E0154D"/>
    <w:rsid w:val="00E04F76"/>
    <w:rsid w:val="00E100D6"/>
    <w:rsid w:val="00E14B5B"/>
    <w:rsid w:val="00E216ED"/>
    <w:rsid w:val="00E239A8"/>
    <w:rsid w:val="00E31402"/>
    <w:rsid w:val="00E31ADC"/>
    <w:rsid w:val="00E37A04"/>
    <w:rsid w:val="00E402EE"/>
    <w:rsid w:val="00E419C4"/>
    <w:rsid w:val="00E44F8E"/>
    <w:rsid w:val="00E47F52"/>
    <w:rsid w:val="00E529EA"/>
    <w:rsid w:val="00E5476E"/>
    <w:rsid w:val="00E6466B"/>
    <w:rsid w:val="00E64EF9"/>
    <w:rsid w:val="00E7186B"/>
    <w:rsid w:val="00E71961"/>
    <w:rsid w:val="00E7207E"/>
    <w:rsid w:val="00E745D3"/>
    <w:rsid w:val="00E74910"/>
    <w:rsid w:val="00E75E45"/>
    <w:rsid w:val="00E842FD"/>
    <w:rsid w:val="00E931C6"/>
    <w:rsid w:val="00E94FDB"/>
    <w:rsid w:val="00EA1141"/>
    <w:rsid w:val="00EA1A62"/>
    <w:rsid w:val="00EA6BB3"/>
    <w:rsid w:val="00EA76CA"/>
    <w:rsid w:val="00EC6518"/>
    <w:rsid w:val="00EC6CA7"/>
    <w:rsid w:val="00ED2EB0"/>
    <w:rsid w:val="00ED4083"/>
    <w:rsid w:val="00ED53C0"/>
    <w:rsid w:val="00ED56CC"/>
    <w:rsid w:val="00EE3566"/>
    <w:rsid w:val="00EE49DC"/>
    <w:rsid w:val="00EF31C7"/>
    <w:rsid w:val="00EF4BB0"/>
    <w:rsid w:val="00EF6629"/>
    <w:rsid w:val="00F00C9E"/>
    <w:rsid w:val="00F01017"/>
    <w:rsid w:val="00F0281F"/>
    <w:rsid w:val="00F114B5"/>
    <w:rsid w:val="00F12893"/>
    <w:rsid w:val="00F1311A"/>
    <w:rsid w:val="00F1404A"/>
    <w:rsid w:val="00F16E7E"/>
    <w:rsid w:val="00F20B25"/>
    <w:rsid w:val="00F217A1"/>
    <w:rsid w:val="00F21BEB"/>
    <w:rsid w:val="00F25F86"/>
    <w:rsid w:val="00F26D58"/>
    <w:rsid w:val="00F26E43"/>
    <w:rsid w:val="00F34438"/>
    <w:rsid w:val="00F359FE"/>
    <w:rsid w:val="00F452DF"/>
    <w:rsid w:val="00F4760C"/>
    <w:rsid w:val="00F573F0"/>
    <w:rsid w:val="00F575EE"/>
    <w:rsid w:val="00F602DF"/>
    <w:rsid w:val="00F633AD"/>
    <w:rsid w:val="00F6593E"/>
    <w:rsid w:val="00F72672"/>
    <w:rsid w:val="00F7350F"/>
    <w:rsid w:val="00F74E3D"/>
    <w:rsid w:val="00F7753A"/>
    <w:rsid w:val="00F80882"/>
    <w:rsid w:val="00F82DB7"/>
    <w:rsid w:val="00F866A7"/>
    <w:rsid w:val="00F869F8"/>
    <w:rsid w:val="00F87334"/>
    <w:rsid w:val="00F9393E"/>
    <w:rsid w:val="00F94E20"/>
    <w:rsid w:val="00F95B70"/>
    <w:rsid w:val="00F9706D"/>
    <w:rsid w:val="00F978E6"/>
    <w:rsid w:val="00FA0CBC"/>
    <w:rsid w:val="00FA1192"/>
    <w:rsid w:val="00FA1C50"/>
    <w:rsid w:val="00FA6B17"/>
    <w:rsid w:val="00FB3988"/>
    <w:rsid w:val="00FB551E"/>
    <w:rsid w:val="00FC2CF6"/>
    <w:rsid w:val="00FC2EF4"/>
    <w:rsid w:val="00FC43E1"/>
    <w:rsid w:val="00FC4B7D"/>
    <w:rsid w:val="00FC7533"/>
    <w:rsid w:val="00FD0E9D"/>
    <w:rsid w:val="00FD265C"/>
    <w:rsid w:val="00FD7D07"/>
    <w:rsid w:val="00FE0D1E"/>
    <w:rsid w:val="00FE771A"/>
    <w:rsid w:val="00FF1293"/>
    <w:rsid w:val="00FF3E77"/>
    <w:rsid w:val="00FF4870"/>
    <w:rsid w:val="00FF6442"/>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6"/>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UnresolvedMention">
    <w:name w:val="Unresolved Mention"/>
    <w:basedOn w:val="Fontepargpadro"/>
    <w:uiPriority w:val="99"/>
    <w:semiHidden/>
    <w:unhideWhenUsed/>
    <w:rsid w:val="00430F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6"/>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MenoPendente1">
    <w:name w:val="Menção Pendente1"/>
    <w:basedOn w:val="Fontepargpadro"/>
    <w:uiPriority w:val="99"/>
    <w:semiHidden/>
    <w:unhideWhenUsed/>
    <w:rsid w:val="00A806BC"/>
    <w:rPr>
      <w:color w:val="605E5C"/>
      <w:shd w:val="clear" w:color="auto" w:fill="E1DFDD"/>
    </w:rPr>
  </w:style>
  <w:style w:type="character" w:styleId="Refdecomentrio">
    <w:name w:val="annotation reference"/>
    <w:basedOn w:val="Fontepargpadro"/>
    <w:uiPriority w:val="99"/>
    <w:semiHidden/>
    <w:unhideWhenUsed/>
    <w:rsid w:val="00487F91"/>
    <w:rPr>
      <w:sz w:val="16"/>
      <w:szCs w:val="16"/>
    </w:rPr>
  </w:style>
  <w:style w:type="paragraph" w:styleId="Textodecomentrio">
    <w:name w:val="annotation text"/>
    <w:basedOn w:val="Normal"/>
    <w:link w:val="TextodecomentrioChar"/>
    <w:uiPriority w:val="99"/>
    <w:semiHidden/>
    <w:unhideWhenUsed/>
    <w:rsid w:val="00487F91"/>
    <w:rPr>
      <w:sz w:val="20"/>
      <w:szCs w:val="20"/>
    </w:rPr>
  </w:style>
  <w:style w:type="character" w:customStyle="1" w:styleId="TextodecomentrioChar">
    <w:name w:val="Texto de comentário Char"/>
    <w:basedOn w:val="Fontepargpadro"/>
    <w:link w:val="Textodecomentrio"/>
    <w:uiPriority w:val="99"/>
    <w:semiHidden/>
    <w:rsid w:val="00487F9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487F91"/>
    <w:rPr>
      <w:b/>
      <w:bCs/>
    </w:rPr>
  </w:style>
  <w:style w:type="character" w:customStyle="1" w:styleId="AssuntodocomentrioChar">
    <w:name w:val="Assunto do comentário Char"/>
    <w:basedOn w:val="TextodecomentrioChar"/>
    <w:link w:val="Assuntodocomentrio"/>
    <w:uiPriority w:val="99"/>
    <w:semiHidden/>
    <w:rsid w:val="00487F91"/>
    <w:rPr>
      <w:rFonts w:ascii="Times New Roman" w:eastAsia="Times New Roman" w:hAnsi="Times New Roman"/>
      <w:b/>
      <w:bCs/>
    </w:rPr>
  </w:style>
  <w:style w:type="character" w:styleId="HiperlinkVisitado">
    <w:name w:val="FollowedHyperlink"/>
    <w:basedOn w:val="Fontepargpadro"/>
    <w:uiPriority w:val="99"/>
    <w:semiHidden/>
    <w:unhideWhenUsed/>
    <w:rsid w:val="00577CB8"/>
    <w:rPr>
      <w:color w:val="954F72" w:themeColor="followedHyperlink"/>
      <w:u w:val="single"/>
    </w:rPr>
  </w:style>
  <w:style w:type="character" w:customStyle="1" w:styleId="UnresolvedMention">
    <w:name w:val="Unresolved Mention"/>
    <w:basedOn w:val="Fontepargpadro"/>
    <w:uiPriority w:val="99"/>
    <w:semiHidden/>
    <w:unhideWhenUsed/>
    <w:rsid w:val="0043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8252482">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E21E-436F-408C-A2FB-7DD4CBC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11762</Words>
  <Characters>63519</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75131</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2023-05-19T20:00:00Z</cp:lastPrinted>
  <dcterms:created xsi:type="dcterms:W3CDTF">2023-06-05T13:20:00Z</dcterms:created>
  <dcterms:modified xsi:type="dcterms:W3CDTF">2023-06-05T13:20:00Z</dcterms:modified>
</cp:coreProperties>
</file>